
<file path=[Content_Types].xml><?xml version="1.0" encoding="utf-8"?>
<Types xmlns="http://schemas.openxmlformats.org/package/2006/content-types">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10F66" w:rsidRPr="00844932" w:rsidRDefault="00EA2FE0" w:rsidP="002A770C">
      <w:pPr>
        <w:rPr>
          <w:sz w:val="22"/>
          <w:szCs w:val="22"/>
          <w:rtl/>
        </w:rPr>
      </w:pPr>
      <w:bookmarkStart w:id="0" w:name="_Toc452749108"/>
      <w:bookmarkStart w:id="1" w:name="_Toc453539963"/>
      <w:bookmarkStart w:id="2" w:name="_Toc453542010"/>
      <w:bookmarkStart w:id="3" w:name="_GoBack"/>
      <w:bookmarkEnd w:id="3"/>
      <w:r w:rsidRPr="007476FA">
        <w:rPr>
          <w:rFonts w:hint="cs"/>
          <w:sz w:val="22"/>
          <w:szCs w:val="22"/>
          <w:rtl/>
        </w:rPr>
        <w:tab/>
      </w:r>
      <w:r w:rsidRPr="007476FA">
        <w:rPr>
          <w:rFonts w:hint="cs"/>
          <w:sz w:val="22"/>
          <w:szCs w:val="22"/>
          <w:rtl/>
        </w:rPr>
        <w:tab/>
      </w:r>
      <w:r w:rsidRPr="007476FA">
        <w:rPr>
          <w:rFonts w:hint="cs"/>
          <w:sz w:val="22"/>
          <w:szCs w:val="22"/>
          <w:rtl/>
        </w:rPr>
        <w:tab/>
      </w:r>
      <w:r w:rsidRPr="007476FA">
        <w:rPr>
          <w:rFonts w:hint="cs"/>
          <w:sz w:val="22"/>
          <w:szCs w:val="22"/>
          <w:rtl/>
        </w:rPr>
        <w:tab/>
      </w:r>
      <w:r w:rsidRPr="007476FA">
        <w:rPr>
          <w:rFonts w:hint="cs"/>
          <w:sz w:val="22"/>
          <w:szCs w:val="22"/>
          <w:rtl/>
        </w:rPr>
        <w:tab/>
      </w:r>
      <w:r w:rsidRPr="007476FA">
        <w:rPr>
          <w:rFonts w:hint="cs"/>
          <w:sz w:val="22"/>
          <w:szCs w:val="22"/>
          <w:rtl/>
        </w:rPr>
        <w:tab/>
      </w:r>
      <w:r w:rsidRPr="007476FA">
        <w:rPr>
          <w:rFonts w:hint="cs"/>
          <w:sz w:val="22"/>
          <w:szCs w:val="22"/>
          <w:rtl/>
        </w:rPr>
        <w:tab/>
      </w:r>
      <w:r w:rsidRPr="007476FA">
        <w:rPr>
          <w:rFonts w:hint="cs"/>
          <w:sz w:val="22"/>
          <w:szCs w:val="22"/>
          <w:rtl/>
        </w:rPr>
        <w:tab/>
      </w:r>
      <w:r w:rsidRPr="007476FA">
        <w:rPr>
          <w:rFonts w:hint="cs"/>
          <w:sz w:val="22"/>
          <w:szCs w:val="22"/>
          <w:rtl/>
        </w:rPr>
        <w:tab/>
      </w:r>
      <w:r w:rsidRPr="007476FA">
        <w:rPr>
          <w:rFonts w:hint="cs"/>
          <w:sz w:val="22"/>
          <w:szCs w:val="22"/>
          <w:rtl/>
        </w:rPr>
        <w:tab/>
      </w:r>
      <w:r w:rsidRPr="007476FA">
        <w:rPr>
          <w:rFonts w:hint="cs"/>
          <w:sz w:val="22"/>
          <w:szCs w:val="22"/>
          <w:rtl/>
        </w:rPr>
        <w:tab/>
      </w:r>
      <w:r w:rsidR="002A770C">
        <w:rPr>
          <w:rFonts w:hint="cs"/>
          <w:sz w:val="22"/>
          <w:szCs w:val="22"/>
          <w:rtl/>
        </w:rPr>
        <w:t>נובמבר</w:t>
      </w:r>
      <w:r w:rsidRPr="00844932">
        <w:rPr>
          <w:rFonts w:hint="cs"/>
          <w:sz w:val="22"/>
          <w:szCs w:val="22"/>
          <w:rtl/>
        </w:rPr>
        <w:t xml:space="preserve"> </w:t>
      </w:r>
      <w:r w:rsidR="009675C7">
        <w:rPr>
          <w:rFonts w:hint="cs"/>
          <w:sz w:val="22"/>
          <w:szCs w:val="22"/>
          <w:rtl/>
        </w:rPr>
        <w:t>20</w:t>
      </w:r>
      <w:r w:rsidR="006933D8">
        <w:rPr>
          <w:rFonts w:hint="cs"/>
          <w:sz w:val="22"/>
          <w:szCs w:val="22"/>
          <w:rtl/>
        </w:rPr>
        <w:t>14</w:t>
      </w:r>
    </w:p>
    <w:p w:rsidR="00EA2FE0" w:rsidRPr="00844932" w:rsidRDefault="00EA2FE0">
      <w:pPr>
        <w:rPr>
          <w:b/>
          <w:bCs/>
          <w:vanish/>
          <w:color w:val="999999"/>
          <w:sz w:val="28"/>
          <w:szCs w:val="28"/>
          <w:rtl/>
        </w:rPr>
      </w:pPr>
    </w:p>
    <w:p w:rsidR="00405A69" w:rsidRPr="00844932" w:rsidRDefault="00405A69" w:rsidP="00FF1963">
      <w:pPr>
        <w:spacing w:line="360" w:lineRule="auto"/>
        <w:jc w:val="center"/>
        <w:rPr>
          <w:b/>
          <w:bCs/>
          <w:sz w:val="28"/>
          <w:szCs w:val="28"/>
          <w:rtl/>
          <w:lang w:eastAsia="en-US"/>
        </w:rPr>
      </w:pPr>
      <w:bookmarkStart w:id="4" w:name="_Toc355966070"/>
      <w:bookmarkStart w:id="5" w:name="_Toc369623445"/>
      <w:r w:rsidRPr="00844932">
        <w:rPr>
          <w:rFonts w:hint="cs"/>
          <w:b/>
          <w:bCs/>
          <w:sz w:val="28"/>
          <w:szCs w:val="28"/>
          <w:rtl/>
          <w:lang w:eastAsia="en-US"/>
        </w:rPr>
        <w:t xml:space="preserve">בקשה לקבלת </w:t>
      </w:r>
      <w:r w:rsidR="00FF1963" w:rsidRPr="00844932">
        <w:rPr>
          <w:rFonts w:hint="cs"/>
          <w:b/>
          <w:bCs/>
          <w:sz w:val="28"/>
          <w:szCs w:val="28"/>
          <w:rtl/>
          <w:lang w:eastAsia="en-US"/>
        </w:rPr>
        <w:t>מידע</w:t>
      </w:r>
      <w:r w:rsidRPr="00844932">
        <w:rPr>
          <w:rFonts w:hint="cs"/>
          <w:b/>
          <w:bCs/>
          <w:sz w:val="28"/>
          <w:szCs w:val="28"/>
          <w:rtl/>
          <w:lang w:eastAsia="en-US"/>
        </w:rPr>
        <w:t xml:space="preserve"> (</w:t>
      </w:r>
      <w:r w:rsidRPr="00844932">
        <w:rPr>
          <w:b/>
          <w:bCs/>
          <w:sz w:val="28"/>
          <w:szCs w:val="28"/>
          <w:lang w:eastAsia="en-US"/>
        </w:rPr>
        <w:t>RFI</w:t>
      </w:r>
      <w:r w:rsidRPr="00844932">
        <w:rPr>
          <w:rFonts w:hint="cs"/>
          <w:b/>
          <w:bCs/>
          <w:sz w:val="28"/>
          <w:szCs w:val="28"/>
          <w:rtl/>
          <w:lang w:eastAsia="en-US"/>
        </w:rPr>
        <w:t>)</w:t>
      </w:r>
    </w:p>
    <w:p w:rsidR="008B67B4" w:rsidRPr="00844932" w:rsidRDefault="00A95C75" w:rsidP="00844932">
      <w:pPr>
        <w:spacing w:line="360" w:lineRule="auto"/>
        <w:jc w:val="center"/>
        <w:rPr>
          <w:sz w:val="28"/>
          <w:szCs w:val="28"/>
          <w:rtl/>
          <w:lang w:eastAsia="en-US"/>
        </w:rPr>
      </w:pPr>
      <w:r w:rsidRPr="00844932">
        <w:rPr>
          <w:rFonts w:hint="cs"/>
          <w:b/>
          <w:bCs/>
          <w:sz w:val="28"/>
          <w:szCs w:val="28"/>
          <w:rtl/>
          <w:lang w:eastAsia="en-US"/>
        </w:rPr>
        <w:t xml:space="preserve">בדבר </w:t>
      </w:r>
      <w:r>
        <w:rPr>
          <w:rFonts w:hint="cs"/>
          <w:b/>
          <w:bCs/>
          <w:sz w:val="28"/>
          <w:szCs w:val="28"/>
          <w:rtl/>
          <w:lang w:eastAsia="en-US"/>
        </w:rPr>
        <w:t>שירותי ייעוץ בתחום ההפצה לאגף שוק ההון</w:t>
      </w:r>
    </w:p>
    <w:p w:rsidR="004479E4" w:rsidRPr="00844932" w:rsidRDefault="004479E4" w:rsidP="004479E4">
      <w:pPr>
        <w:spacing w:line="360" w:lineRule="auto"/>
        <w:jc w:val="left"/>
        <w:rPr>
          <w:sz w:val="26"/>
          <w:szCs w:val="26"/>
          <w:rtl/>
          <w:lang w:eastAsia="en-US"/>
        </w:rPr>
      </w:pPr>
    </w:p>
    <w:p w:rsidR="0069790A" w:rsidRPr="00813563" w:rsidRDefault="00B64AC3" w:rsidP="00291BAE">
      <w:pPr>
        <w:spacing w:line="360" w:lineRule="auto"/>
        <w:rPr>
          <w:rtl/>
          <w:lang w:eastAsia="en-US"/>
        </w:rPr>
      </w:pPr>
      <w:r>
        <w:rPr>
          <w:rFonts w:hint="cs"/>
          <w:rtl/>
        </w:rPr>
        <w:t xml:space="preserve">אחת מהמטרות של </w:t>
      </w:r>
      <w:r w:rsidR="008B67B4" w:rsidRPr="00844932">
        <w:rPr>
          <w:rFonts w:hint="cs"/>
          <w:rtl/>
          <w:lang w:eastAsia="en-US"/>
        </w:rPr>
        <w:t>אגף שוק ההון, ביטוח וחסכון ב</w:t>
      </w:r>
      <w:r w:rsidR="0069790A" w:rsidRPr="00844932">
        <w:rPr>
          <w:rFonts w:hint="cs"/>
          <w:rtl/>
          <w:lang w:eastAsia="en-US"/>
        </w:rPr>
        <w:t>משרד האוצר (להלן</w:t>
      </w:r>
      <w:r w:rsidR="00BD1618" w:rsidRPr="00844932">
        <w:rPr>
          <w:rFonts w:hint="cs"/>
          <w:rtl/>
          <w:lang w:eastAsia="en-US"/>
        </w:rPr>
        <w:t>:</w:t>
      </w:r>
      <w:r w:rsidR="0069790A" w:rsidRPr="00844932">
        <w:rPr>
          <w:rFonts w:hint="cs"/>
          <w:rtl/>
          <w:lang w:eastAsia="en-US"/>
        </w:rPr>
        <w:t xml:space="preserve"> "</w:t>
      </w:r>
      <w:r w:rsidR="0069790A" w:rsidRPr="00844932">
        <w:rPr>
          <w:rFonts w:hint="cs"/>
          <w:b/>
          <w:bCs/>
          <w:rtl/>
          <w:lang w:eastAsia="en-US"/>
        </w:rPr>
        <w:t>המזמין</w:t>
      </w:r>
      <w:r w:rsidR="0069790A" w:rsidRPr="00844932">
        <w:rPr>
          <w:rFonts w:hint="cs"/>
          <w:rtl/>
          <w:lang w:eastAsia="en-US"/>
        </w:rPr>
        <w:t xml:space="preserve">") </w:t>
      </w:r>
      <w:r w:rsidR="008C7C48">
        <w:rPr>
          <w:rFonts w:hint="cs"/>
          <w:rtl/>
          <w:lang w:eastAsia="en-US"/>
        </w:rPr>
        <w:t>הינה</w:t>
      </w:r>
      <w:r>
        <w:rPr>
          <w:rFonts w:hint="cs"/>
          <w:rtl/>
          <w:lang w:eastAsia="en-US"/>
        </w:rPr>
        <w:t xml:space="preserve"> לגבש מדיניות כוללת בתחום ההפצה של מוצרי </w:t>
      </w:r>
      <w:r w:rsidR="008C7C48">
        <w:rPr>
          <w:rFonts w:hint="cs"/>
          <w:rtl/>
          <w:lang w:eastAsia="en-US"/>
        </w:rPr>
        <w:t>ביטוח וחסכון</w:t>
      </w:r>
      <w:r w:rsidR="00291BAE">
        <w:rPr>
          <w:rFonts w:hint="cs"/>
          <w:rtl/>
          <w:lang w:eastAsia="en-US"/>
        </w:rPr>
        <w:t xml:space="preserve"> פנסיוני</w:t>
      </w:r>
      <w:r w:rsidR="008C7C48">
        <w:rPr>
          <w:rFonts w:hint="cs"/>
          <w:rtl/>
          <w:lang w:eastAsia="en-US"/>
        </w:rPr>
        <w:t>, ו</w:t>
      </w:r>
      <w:r w:rsidR="00291BAE">
        <w:rPr>
          <w:rFonts w:hint="cs"/>
          <w:rtl/>
          <w:lang w:eastAsia="en-US"/>
        </w:rPr>
        <w:t xml:space="preserve">כן </w:t>
      </w:r>
      <w:r w:rsidR="008C7C48">
        <w:rPr>
          <w:rFonts w:hint="cs"/>
          <w:rtl/>
          <w:lang w:eastAsia="en-US"/>
        </w:rPr>
        <w:t xml:space="preserve">לבצע </w:t>
      </w:r>
      <w:r w:rsidR="00A95C75">
        <w:rPr>
          <w:rFonts w:hint="cs"/>
          <w:rtl/>
          <w:lang w:eastAsia="en-US"/>
        </w:rPr>
        <w:t xml:space="preserve">רפורמות שונות בתחום </w:t>
      </w:r>
      <w:r w:rsidR="00291BAE">
        <w:rPr>
          <w:rFonts w:hint="cs"/>
          <w:rtl/>
          <w:lang w:eastAsia="en-US"/>
        </w:rPr>
        <w:t>ההפצה</w:t>
      </w:r>
      <w:r w:rsidR="00A95C75">
        <w:rPr>
          <w:rFonts w:hint="cs"/>
          <w:rtl/>
          <w:lang w:eastAsia="en-US"/>
        </w:rPr>
        <w:t xml:space="preserve">, על מנת </w:t>
      </w:r>
      <w:r w:rsidR="008C7C48">
        <w:rPr>
          <w:rFonts w:hint="cs"/>
          <w:rtl/>
          <w:lang w:eastAsia="en-US"/>
        </w:rPr>
        <w:t xml:space="preserve">לטפל בכשלי שוק, לפתור ניגודי עניינים </w:t>
      </w:r>
      <w:r w:rsidR="00A95C75">
        <w:rPr>
          <w:rFonts w:hint="cs"/>
          <w:rtl/>
          <w:lang w:eastAsia="en-US"/>
        </w:rPr>
        <w:t>בין השחקנים השונים, להגביר את השקיפות בתחום ועוד</w:t>
      </w:r>
      <w:r w:rsidR="0012265B" w:rsidRPr="00813563">
        <w:rPr>
          <w:rFonts w:hint="cs"/>
          <w:rtl/>
        </w:rPr>
        <w:t>.</w:t>
      </w:r>
    </w:p>
    <w:p w:rsidR="0069790A" w:rsidRPr="00844932" w:rsidRDefault="00A95C75" w:rsidP="00957D71">
      <w:pPr>
        <w:spacing w:line="360" w:lineRule="auto"/>
        <w:rPr>
          <w:rtl/>
          <w:lang w:eastAsia="en-US"/>
        </w:rPr>
      </w:pPr>
      <w:r w:rsidRPr="00813563">
        <w:rPr>
          <w:rFonts w:hint="cs"/>
          <w:rtl/>
          <w:lang w:eastAsia="en-US"/>
        </w:rPr>
        <w:t xml:space="preserve">המזמין מזמין בזה </w:t>
      </w:r>
      <w:r>
        <w:rPr>
          <w:rFonts w:hint="cs"/>
          <w:rtl/>
          <w:lang w:eastAsia="en-US"/>
        </w:rPr>
        <w:t xml:space="preserve">מומחים בתחום הביטוח </w:t>
      </w:r>
      <w:r w:rsidR="00B64AC3">
        <w:rPr>
          <w:rFonts w:hint="cs"/>
          <w:rtl/>
          <w:lang w:eastAsia="en-US"/>
        </w:rPr>
        <w:t>והח</w:t>
      </w:r>
      <w:r w:rsidR="00774BF7">
        <w:rPr>
          <w:rFonts w:hint="cs"/>
          <w:rtl/>
          <w:lang w:eastAsia="en-US"/>
        </w:rPr>
        <w:t>י</w:t>
      </w:r>
      <w:r w:rsidR="00B64AC3">
        <w:rPr>
          <w:rFonts w:hint="cs"/>
          <w:rtl/>
          <w:lang w:eastAsia="en-US"/>
        </w:rPr>
        <w:t>סכון הפנסיוני</w:t>
      </w:r>
      <w:r w:rsidR="00B64AC3" w:rsidRPr="00813563">
        <w:rPr>
          <w:rFonts w:hint="cs"/>
          <w:rtl/>
          <w:lang w:eastAsia="en-US"/>
        </w:rPr>
        <w:t xml:space="preserve"> </w:t>
      </w:r>
      <w:r w:rsidRPr="00813563">
        <w:rPr>
          <w:rFonts w:hint="cs"/>
          <w:rtl/>
          <w:lang w:eastAsia="en-US"/>
        </w:rPr>
        <w:t>(להלן: "</w:t>
      </w:r>
      <w:r>
        <w:rPr>
          <w:rFonts w:hint="cs"/>
          <w:b/>
          <w:bCs/>
          <w:rtl/>
          <w:lang w:eastAsia="en-US"/>
        </w:rPr>
        <w:t>היועצ</w:t>
      </w:r>
      <w:r w:rsidRPr="00813563">
        <w:rPr>
          <w:rFonts w:hint="cs"/>
          <w:b/>
          <w:bCs/>
          <w:rtl/>
          <w:lang w:eastAsia="en-US"/>
        </w:rPr>
        <w:t>/ים</w:t>
      </w:r>
      <w:r w:rsidRPr="00813563">
        <w:rPr>
          <w:rFonts w:hint="cs"/>
          <w:rtl/>
          <w:lang w:eastAsia="en-US"/>
        </w:rPr>
        <w:t xml:space="preserve">") </w:t>
      </w:r>
      <w:r w:rsidR="0069790A" w:rsidRPr="00813563">
        <w:rPr>
          <w:rFonts w:hint="cs"/>
          <w:rtl/>
          <w:lang w:eastAsia="en-US"/>
        </w:rPr>
        <w:t>לה</w:t>
      </w:r>
      <w:r w:rsidR="00BD1618" w:rsidRPr="00813563">
        <w:rPr>
          <w:rFonts w:hint="cs"/>
          <w:rtl/>
          <w:lang w:eastAsia="en-US"/>
        </w:rPr>
        <w:t>גיש מענה ל</w:t>
      </w:r>
      <w:r w:rsidR="0069790A" w:rsidRPr="00813563">
        <w:rPr>
          <w:rFonts w:hint="cs"/>
          <w:rtl/>
          <w:lang w:eastAsia="en-US"/>
        </w:rPr>
        <w:t>בקשה לקבלת מידע</w:t>
      </w:r>
      <w:r w:rsidR="00D53C10" w:rsidRPr="00813563">
        <w:rPr>
          <w:rFonts w:hint="cs"/>
          <w:rtl/>
          <w:lang w:eastAsia="en-US"/>
        </w:rPr>
        <w:t xml:space="preserve"> </w:t>
      </w:r>
      <w:r>
        <w:rPr>
          <w:rFonts w:hint="cs"/>
          <w:rtl/>
          <w:lang w:eastAsia="en-US"/>
        </w:rPr>
        <w:t>בדבר שירותי ייעוץ בתחום ההפצה</w:t>
      </w:r>
      <w:r w:rsidRPr="00813563">
        <w:rPr>
          <w:rFonts w:hint="cs"/>
          <w:rtl/>
          <w:lang w:eastAsia="en-US"/>
        </w:rPr>
        <w:t xml:space="preserve"> לאגף שוק ההון (להלן: "</w:t>
      </w:r>
      <w:r w:rsidRPr="00813563">
        <w:rPr>
          <w:rFonts w:hint="cs"/>
          <w:b/>
          <w:bCs/>
          <w:rtl/>
          <w:lang w:eastAsia="en-US"/>
        </w:rPr>
        <w:t>הבקשה</w:t>
      </w:r>
      <w:r>
        <w:rPr>
          <w:rFonts w:hint="cs"/>
          <w:rtl/>
          <w:lang w:eastAsia="en-US"/>
        </w:rPr>
        <w:t>")</w:t>
      </w:r>
      <w:r w:rsidRPr="00813563">
        <w:rPr>
          <w:rFonts w:hint="cs"/>
          <w:rtl/>
          <w:lang w:eastAsia="en-US"/>
        </w:rPr>
        <w:t xml:space="preserve">. </w:t>
      </w:r>
    </w:p>
    <w:p w:rsidR="00D602B5" w:rsidRPr="00844932" w:rsidRDefault="000A5C4B" w:rsidP="0035612F">
      <w:pPr>
        <w:spacing w:line="360" w:lineRule="auto"/>
        <w:rPr>
          <w:rtl/>
          <w:lang w:eastAsia="en-US"/>
        </w:rPr>
      </w:pPr>
      <w:r w:rsidRPr="00844932">
        <w:rPr>
          <w:rFonts w:hint="cs"/>
          <w:rtl/>
          <w:lang w:eastAsia="en-US"/>
        </w:rPr>
        <w:t xml:space="preserve">לאחר </w:t>
      </w:r>
      <w:r w:rsidR="00127E42" w:rsidRPr="00844932">
        <w:rPr>
          <w:rFonts w:hint="cs"/>
          <w:rtl/>
          <w:lang w:eastAsia="en-US"/>
        </w:rPr>
        <w:t>בחינת תוצאות המענים שיוגשו</w:t>
      </w:r>
      <w:r w:rsidR="00307964" w:rsidRPr="00844932">
        <w:rPr>
          <w:rFonts w:hint="cs"/>
          <w:rtl/>
          <w:lang w:eastAsia="en-US"/>
        </w:rPr>
        <w:t>,</w:t>
      </w:r>
      <w:r w:rsidR="00127E42" w:rsidRPr="00844932">
        <w:rPr>
          <w:rFonts w:hint="cs"/>
          <w:rtl/>
          <w:lang w:eastAsia="en-US"/>
        </w:rPr>
        <w:t xml:space="preserve"> תח</w:t>
      </w:r>
      <w:r w:rsidRPr="00844932">
        <w:rPr>
          <w:rFonts w:hint="cs"/>
          <w:rtl/>
          <w:lang w:eastAsia="en-US"/>
        </w:rPr>
        <w:t xml:space="preserve">ליט וועדת המכרזים </w:t>
      </w:r>
      <w:r w:rsidR="00F439EE" w:rsidRPr="00844932">
        <w:rPr>
          <w:rFonts w:hint="cs"/>
          <w:rtl/>
          <w:lang w:eastAsia="en-US"/>
        </w:rPr>
        <w:t>במשרד האוצר (להלן: "</w:t>
      </w:r>
      <w:r w:rsidR="00F439EE" w:rsidRPr="00844932">
        <w:rPr>
          <w:rFonts w:hint="cs"/>
          <w:b/>
          <w:bCs/>
          <w:rtl/>
          <w:lang w:eastAsia="en-US"/>
        </w:rPr>
        <w:t>ועדת המכרזים</w:t>
      </w:r>
      <w:r w:rsidR="00F439EE" w:rsidRPr="00844932">
        <w:rPr>
          <w:rFonts w:hint="cs"/>
          <w:rtl/>
          <w:lang w:eastAsia="en-US"/>
        </w:rPr>
        <w:t xml:space="preserve">") </w:t>
      </w:r>
      <w:r w:rsidR="00127E42" w:rsidRPr="00844932">
        <w:rPr>
          <w:rFonts w:hint="cs"/>
          <w:rtl/>
          <w:lang w:eastAsia="en-US"/>
        </w:rPr>
        <w:t>כיצד ו</w:t>
      </w:r>
      <w:r w:rsidR="00307964" w:rsidRPr="00844932">
        <w:rPr>
          <w:rFonts w:hint="cs"/>
          <w:rtl/>
          <w:lang w:eastAsia="en-US"/>
        </w:rPr>
        <w:t xml:space="preserve">באיזה אופן </w:t>
      </w:r>
      <w:r w:rsidR="00F01FB5">
        <w:rPr>
          <w:rFonts w:hint="cs"/>
          <w:rtl/>
          <w:lang w:eastAsia="en-US"/>
        </w:rPr>
        <w:t>להזמין את שירותי הייעוץ</w:t>
      </w:r>
      <w:r w:rsidR="00127E42" w:rsidRPr="00844932">
        <w:rPr>
          <w:rFonts w:hint="cs"/>
          <w:rtl/>
          <w:lang w:eastAsia="en-US"/>
        </w:rPr>
        <w:t xml:space="preserve"> </w:t>
      </w:r>
      <w:r w:rsidR="00307964" w:rsidRPr="00844932">
        <w:rPr>
          <w:rFonts w:hint="cs"/>
          <w:rtl/>
          <w:lang w:eastAsia="en-US"/>
        </w:rPr>
        <w:t>עבור ה</w:t>
      </w:r>
      <w:r w:rsidR="00127E42" w:rsidRPr="00844932">
        <w:rPr>
          <w:rFonts w:hint="cs"/>
          <w:rtl/>
          <w:lang w:eastAsia="en-US"/>
        </w:rPr>
        <w:t>מזמין</w:t>
      </w:r>
      <w:r w:rsidR="00327857">
        <w:rPr>
          <w:rFonts w:hint="cs"/>
          <w:rtl/>
          <w:lang w:eastAsia="en-US"/>
        </w:rPr>
        <w:t>, אם בכלל,</w:t>
      </w:r>
      <w:r w:rsidR="00127E42" w:rsidRPr="00844932">
        <w:rPr>
          <w:rFonts w:hint="cs"/>
          <w:rtl/>
          <w:lang w:eastAsia="en-US"/>
        </w:rPr>
        <w:t xml:space="preserve"> והכל בכפוף לחוק חובת המכרזים התשנ"ב </w:t>
      </w:r>
      <w:r w:rsidR="00127E42" w:rsidRPr="00844932">
        <w:rPr>
          <w:rtl/>
          <w:lang w:eastAsia="en-US"/>
        </w:rPr>
        <w:t>–</w:t>
      </w:r>
      <w:r w:rsidR="00127E42" w:rsidRPr="00844932">
        <w:rPr>
          <w:rFonts w:hint="cs"/>
          <w:rtl/>
          <w:lang w:eastAsia="en-US"/>
        </w:rPr>
        <w:t xml:space="preserve"> 1992 ולתקנות מכוחו</w:t>
      </w:r>
      <w:r w:rsidR="00307964" w:rsidRPr="00844932">
        <w:rPr>
          <w:rFonts w:hint="cs"/>
          <w:rtl/>
          <w:lang w:eastAsia="en-US"/>
        </w:rPr>
        <w:t>,</w:t>
      </w:r>
      <w:r w:rsidR="00127E42" w:rsidRPr="00844932">
        <w:rPr>
          <w:rFonts w:hint="cs"/>
          <w:rtl/>
          <w:lang w:eastAsia="en-US"/>
        </w:rPr>
        <w:t xml:space="preserve"> </w:t>
      </w:r>
      <w:r w:rsidR="00307964" w:rsidRPr="00844932">
        <w:rPr>
          <w:rFonts w:hint="cs"/>
          <w:rtl/>
          <w:lang w:eastAsia="en-US"/>
        </w:rPr>
        <w:t xml:space="preserve">לרבות בדרך של </w:t>
      </w:r>
      <w:r w:rsidR="00106F50" w:rsidRPr="00844932">
        <w:rPr>
          <w:rFonts w:hint="cs"/>
          <w:rtl/>
          <w:lang w:eastAsia="en-US"/>
        </w:rPr>
        <w:t>פרס</w:t>
      </w:r>
      <w:r w:rsidR="00307964" w:rsidRPr="00844932">
        <w:rPr>
          <w:rFonts w:hint="cs"/>
          <w:rtl/>
          <w:lang w:eastAsia="en-US"/>
        </w:rPr>
        <w:t>ו</w:t>
      </w:r>
      <w:r w:rsidR="00106F50" w:rsidRPr="00844932">
        <w:rPr>
          <w:rFonts w:hint="cs"/>
          <w:rtl/>
          <w:lang w:eastAsia="en-US"/>
        </w:rPr>
        <w:t>ם מכרז פומבי</w:t>
      </w:r>
      <w:r w:rsidR="0083438D">
        <w:rPr>
          <w:rFonts w:hint="cs"/>
          <w:rtl/>
          <w:lang w:eastAsia="en-US"/>
        </w:rPr>
        <w:t>, פטור מחובת מכרז</w:t>
      </w:r>
      <w:r w:rsidR="00106F50" w:rsidRPr="00844932">
        <w:rPr>
          <w:rFonts w:hint="cs"/>
          <w:rtl/>
          <w:lang w:eastAsia="en-US"/>
        </w:rPr>
        <w:t xml:space="preserve"> או התקשרות בכל דרך </w:t>
      </w:r>
      <w:r w:rsidR="00307964" w:rsidRPr="00844932">
        <w:rPr>
          <w:rFonts w:hint="cs"/>
          <w:rtl/>
          <w:lang w:eastAsia="en-US"/>
        </w:rPr>
        <w:t xml:space="preserve">אחרת </w:t>
      </w:r>
      <w:r w:rsidR="00106F50" w:rsidRPr="00844932">
        <w:rPr>
          <w:rFonts w:hint="cs"/>
          <w:rtl/>
          <w:lang w:eastAsia="en-US"/>
        </w:rPr>
        <w:t xml:space="preserve">בהתאם לדין. יובהר </w:t>
      </w:r>
      <w:r w:rsidRPr="00844932">
        <w:rPr>
          <w:rFonts w:hint="cs"/>
          <w:rtl/>
          <w:lang w:eastAsia="en-US"/>
        </w:rPr>
        <w:t>בזאת</w:t>
      </w:r>
      <w:r w:rsidR="00106F50" w:rsidRPr="00844932">
        <w:rPr>
          <w:rFonts w:hint="cs"/>
          <w:rtl/>
          <w:lang w:eastAsia="en-US"/>
        </w:rPr>
        <w:t>,</w:t>
      </w:r>
      <w:r w:rsidRPr="00844932">
        <w:rPr>
          <w:rFonts w:hint="cs"/>
          <w:rtl/>
          <w:lang w:eastAsia="en-US"/>
        </w:rPr>
        <w:t xml:space="preserve"> כי</w:t>
      </w:r>
      <w:r w:rsidR="008A501B" w:rsidRPr="00844932">
        <w:rPr>
          <w:rFonts w:hint="cs"/>
          <w:rtl/>
          <w:lang w:eastAsia="en-US"/>
        </w:rPr>
        <w:t xml:space="preserve"> </w:t>
      </w:r>
      <w:r w:rsidR="00106F50" w:rsidRPr="00844932">
        <w:rPr>
          <w:rFonts w:hint="cs"/>
          <w:rtl/>
          <w:lang w:eastAsia="en-US"/>
        </w:rPr>
        <w:t xml:space="preserve">ועדת המכרזים תהא רשאית </w:t>
      </w:r>
      <w:r w:rsidR="008A501B" w:rsidRPr="00844932">
        <w:rPr>
          <w:rFonts w:hint="cs"/>
          <w:rtl/>
          <w:lang w:eastAsia="en-US"/>
        </w:rPr>
        <w:t>להציב</w:t>
      </w:r>
      <w:r w:rsidR="0083438D">
        <w:rPr>
          <w:rFonts w:hint="cs"/>
          <w:rtl/>
          <w:lang w:eastAsia="en-US"/>
        </w:rPr>
        <w:t xml:space="preserve"> דרישות נוספות, לרבות לעניין תנאי הסף ודרישות האיכות,</w:t>
      </w:r>
      <w:r w:rsidR="008A501B" w:rsidRPr="00844932">
        <w:rPr>
          <w:rFonts w:hint="cs"/>
          <w:rtl/>
          <w:lang w:eastAsia="en-US"/>
        </w:rPr>
        <w:t xml:space="preserve"> </w:t>
      </w:r>
      <w:r w:rsidR="00F439EE" w:rsidRPr="00844932">
        <w:rPr>
          <w:rFonts w:hint="cs"/>
          <w:rtl/>
          <w:lang w:eastAsia="en-US"/>
        </w:rPr>
        <w:t>מאלה שהוצגו בבקשה</w:t>
      </w:r>
      <w:r w:rsidR="00133CF9">
        <w:rPr>
          <w:rFonts w:hint="cs"/>
          <w:rtl/>
          <w:lang w:eastAsia="en-US"/>
        </w:rPr>
        <w:t>,</w:t>
      </w:r>
      <w:r w:rsidRPr="00844932">
        <w:rPr>
          <w:rFonts w:hint="cs"/>
          <w:rtl/>
          <w:lang w:eastAsia="en-US"/>
        </w:rPr>
        <w:t xml:space="preserve"> ע</w:t>
      </w:r>
      <w:r w:rsidR="00106F50" w:rsidRPr="00844932">
        <w:rPr>
          <w:rFonts w:hint="cs"/>
          <w:rtl/>
          <w:lang w:eastAsia="en-US"/>
        </w:rPr>
        <w:t xml:space="preserve">ל פי </w:t>
      </w:r>
      <w:r w:rsidRPr="00844932">
        <w:rPr>
          <w:rFonts w:hint="cs"/>
          <w:rtl/>
          <w:lang w:eastAsia="en-US"/>
        </w:rPr>
        <w:t xml:space="preserve">שיקול דעתה </w:t>
      </w:r>
      <w:r w:rsidR="00106F50" w:rsidRPr="00844932">
        <w:rPr>
          <w:rFonts w:hint="cs"/>
          <w:rtl/>
          <w:lang w:eastAsia="en-US"/>
        </w:rPr>
        <w:t xml:space="preserve">הבלעדי והמוחלט </w:t>
      </w:r>
      <w:r w:rsidR="0083438D">
        <w:rPr>
          <w:rFonts w:hint="cs"/>
          <w:rtl/>
          <w:lang w:eastAsia="en-US"/>
        </w:rPr>
        <w:t>ובהתאם לצרכיה</w:t>
      </w:r>
      <w:r w:rsidR="00327857">
        <w:rPr>
          <w:rFonts w:hint="cs"/>
          <w:rtl/>
          <w:lang w:eastAsia="en-US"/>
        </w:rPr>
        <w:t>,</w:t>
      </w:r>
      <w:r w:rsidRPr="00844932">
        <w:rPr>
          <w:rFonts w:hint="cs"/>
          <w:rtl/>
          <w:lang w:eastAsia="en-US"/>
        </w:rPr>
        <w:t xml:space="preserve"> וכל ה</w:t>
      </w:r>
      <w:r w:rsidR="0018355D">
        <w:rPr>
          <w:rFonts w:hint="cs"/>
          <w:rtl/>
          <w:lang w:eastAsia="en-US"/>
        </w:rPr>
        <w:t>יועצים</w:t>
      </w:r>
      <w:r w:rsidRPr="00844932">
        <w:rPr>
          <w:rFonts w:hint="cs"/>
          <w:rtl/>
          <w:lang w:eastAsia="en-US"/>
        </w:rPr>
        <w:t xml:space="preserve"> יידרשו לעמוד בתנאי הסף שייקבעו</w:t>
      </w:r>
      <w:r w:rsidR="00327857">
        <w:rPr>
          <w:rFonts w:hint="cs"/>
          <w:rtl/>
          <w:lang w:eastAsia="en-US"/>
        </w:rPr>
        <w:t>,</w:t>
      </w:r>
      <w:r w:rsidRPr="00844932">
        <w:rPr>
          <w:rFonts w:hint="cs"/>
          <w:rtl/>
          <w:lang w:eastAsia="en-US"/>
        </w:rPr>
        <w:t xml:space="preserve"> כתנאי להשתתפותם ב</w:t>
      </w:r>
      <w:r w:rsidR="008A501B" w:rsidRPr="00844932">
        <w:rPr>
          <w:rFonts w:hint="cs"/>
          <w:rtl/>
          <w:lang w:eastAsia="en-US"/>
        </w:rPr>
        <w:t xml:space="preserve">מכרז </w:t>
      </w:r>
      <w:r w:rsidR="0018355D">
        <w:rPr>
          <w:rFonts w:hint="cs"/>
          <w:rtl/>
          <w:lang w:eastAsia="en-US"/>
        </w:rPr>
        <w:t>לקבלת שירותי הייעוץ</w:t>
      </w:r>
      <w:r w:rsidR="0083438D">
        <w:rPr>
          <w:rFonts w:hint="cs"/>
          <w:rtl/>
          <w:lang w:eastAsia="en-US"/>
        </w:rPr>
        <w:t xml:space="preserve">, ככל שיהיה, </w:t>
      </w:r>
      <w:r w:rsidR="008A501B" w:rsidRPr="00844932">
        <w:rPr>
          <w:rFonts w:hint="cs"/>
          <w:rtl/>
          <w:lang w:eastAsia="en-US"/>
        </w:rPr>
        <w:t>או הליך</w:t>
      </w:r>
      <w:r w:rsidR="00307964" w:rsidRPr="00844932">
        <w:rPr>
          <w:rFonts w:hint="cs"/>
          <w:rtl/>
          <w:lang w:eastAsia="en-US"/>
        </w:rPr>
        <w:t xml:space="preserve"> </w:t>
      </w:r>
      <w:r w:rsidR="0083438D">
        <w:rPr>
          <w:rFonts w:hint="cs"/>
          <w:rtl/>
          <w:lang w:eastAsia="en-US"/>
        </w:rPr>
        <w:t xml:space="preserve">אחר </w:t>
      </w:r>
      <w:r w:rsidR="00307964" w:rsidRPr="00844932">
        <w:rPr>
          <w:rFonts w:hint="cs"/>
          <w:rtl/>
          <w:lang w:eastAsia="en-US"/>
        </w:rPr>
        <w:t>שתקבע וועדת המכרזים</w:t>
      </w:r>
      <w:r w:rsidR="008B6344" w:rsidRPr="00844932">
        <w:rPr>
          <w:rFonts w:hint="cs"/>
          <w:rtl/>
          <w:lang w:eastAsia="en-US"/>
        </w:rPr>
        <w:t>.</w:t>
      </w:r>
    </w:p>
    <w:p w:rsidR="00127E42" w:rsidRDefault="00106F50" w:rsidP="00B01A0D">
      <w:pPr>
        <w:spacing w:line="360" w:lineRule="auto"/>
        <w:rPr>
          <w:rtl/>
          <w:lang w:eastAsia="en-US"/>
        </w:rPr>
      </w:pPr>
      <w:r w:rsidRPr="00844932">
        <w:rPr>
          <w:rFonts w:hint="cs"/>
          <w:rtl/>
          <w:lang w:eastAsia="en-US"/>
        </w:rPr>
        <w:t xml:space="preserve">יצוין כי </w:t>
      </w:r>
      <w:r w:rsidR="00127E42" w:rsidRPr="00844932">
        <w:rPr>
          <w:rFonts w:hint="cs"/>
          <w:rtl/>
          <w:lang w:eastAsia="en-US"/>
        </w:rPr>
        <w:t>אין בבקשה משום התחייבות כלשהי של המזמין ל</w:t>
      </w:r>
      <w:r w:rsidR="0083438D">
        <w:rPr>
          <w:rFonts w:hint="cs"/>
          <w:rtl/>
          <w:lang w:eastAsia="en-US"/>
        </w:rPr>
        <w:t xml:space="preserve">רכוש את </w:t>
      </w:r>
      <w:r w:rsidR="0018355D">
        <w:rPr>
          <w:rFonts w:hint="cs"/>
          <w:rtl/>
          <w:lang w:eastAsia="en-US"/>
        </w:rPr>
        <w:t>שירותי הייעוץ</w:t>
      </w:r>
      <w:r w:rsidR="0083438D">
        <w:rPr>
          <w:rFonts w:hint="cs"/>
          <w:rtl/>
          <w:lang w:eastAsia="en-US"/>
        </w:rPr>
        <w:t>, ל</w:t>
      </w:r>
      <w:r w:rsidR="00127E42" w:rsidRPr="00844932">
        <w:rPr>
          <w:rFonts w:hint="cs"/>
          <w:rtl/>
          <w:lang w:eastAsia="en-US"/>
        </w:rPr>
        <w:t xml:space="preserve">המשיך בתהליך </w:t>
      </w:r>
      <w:r w:rsidRPr="00844932">
        <w:rPr>
          <w:rFonts w:hint="cs"/>
          <w:rtl/>
          <w:lang w:eastAsia="en-US"/>
        </w:rPr>
        <w:t xml:space="preserve">של </w:t>
      </w:r>
      <w:r w:rsidR="00127E42" w:rsidRPr="00844932">
        <w:rPr>
          <w:rFonts w:hint="cs"/>
          <w:rtl/>
          <w:lang w:eastAsia="en-US"/>
        </w:rPr>
        <w:t xml:space="preserve">מכרז ו/או לפעול בהליך </w:t>
      </w:r>
      <w:r w:rsidRPr="00844932">
        <w:rPr>
          <w:rFonts w:hint="cs"/>
          <w:rtl/>
          <w:lang w:eastAsia="en-US"/>
        </w:rPr>
        <w:t xml:space="preserve">התקשרות </w:t>
      </w:r>
      <w:r w:rsidR="00127E42" w:rsidRPr="00844932">
        <w:rPr>
          <w:rFonts w:hint="cs"/>
          <w:rtl/>
          <w:lang w:eastAsia="en-US"/>
        </w:rPr>
        <w:t>אחר כלשהו. הבקשה ו/או המענה עליה לא תיצור התקשרות כלשהי בין המזמין לבין מי מה</w:t>
      </w:r>
      <w:r w:rsidR="0018355D">
        <w:rPr>
          <w:rFonts w:hint="cs"/>
          <w:rtl/>
          <w:lang w:eastAsia="en-US"/>
        </w:rPr>
        <w:t>יועצים</w:t>
      </w:r>
      <w:r w:rsidR="00127E42" w:rsidRPr="00844932">
        <w:rPr>
          <w:rFonts w:hint="cs"/>
          <w:rtl/>
          <w:lang w:eastAsia="en-US"/>
        </w:rPr>
        <w:t xml:space="preserve"> ולא תחייב את המזמין לרכוש </w:t>
      </w:r>
      <w:r w:rsidR="00307964" w:rsidRPr="00844932">
        <w:rPr>
          <w:rFonts w:hint="cs"/>
          <w:rtl/>
          <w:lang w:eastAsia="en-US"/>
        </w:rPr>
        <w:t xml:space="preserve">שירותים </w:t>
      </w:r>
      <w:r w:rsidR="0083438D">
        <w:rPr>
          <w:rFonts w:hint="cs"/>
          <w:rtl/>
          <w:lang w:eastAsia="en-US"/>
        </w:rPr>
        <w:t xml:space="preserve">כלשהם </w:t>
      </w:r>
      <w:r w:rsidR="00127E42" w:rsidRPr="00844932">
        <w:rPr>
          <w:rFonts w:hint="cs"/>
          <w:rtl/>
          <w:lang w:eastAsia="en-US"/>
        </w:rPr>
        <w:t>ממי מבין ה</w:t>
      </w:r>
      <w:r w:rsidR="00B01A0D">
        <w:rPr>
          <w:rFonts w:hint="cs"/>
          <w:rtl/>
          <w:lang w:eastAsia="en-US"/>
        </w:rPr>
        <w:t>יועצים</w:t>
      </w:r>
      <w:r w:rsidR="00127E42" w:rsidRPr="00844932">
        <w:rPr>
          <w:rFonts w:hint="cs"/>
          <w:rtl/>
          <w:lang w:eastAsia="en-US"/>
        </w:rPr>
        <w:t>.</w:t>
      </w:r>
    </w:p>
    <w:p w:rsidR="005733DB" w:rsidRPr="00844932" w:rsidRDefault="005733DB" w:rsidP="00944D98">
      <w:pPr>
        <w:spacing w:line="360" w:lineRule="auto"/>
        <w:rPr>
          <w:lang w:eastAsia="en-US"/>
        </w:rPr>
      </w:pPr>
    </w:p>
    <w:p w:rsidR="008B6344" w:rsidRPr="00844932" w:rsidRDefault="008B6344" w:rsidP="002A770C">
      <w:pPr>
        <w:spacing w:line="360" w:lineRule="auto"/>
        <w:rPr>
          <w:rtl/>
          <w:lang w:eastAsia="en-US"/>
        </w:rPr>
      </w:pPr>
      <w:r w:rsidRPr="00844932">
        <w:rPr>
          <w:rFonts w:hint="cs"/>
          <w:rtl/>
          <w:lang w:eastAsia="en-US"/>
        </w:rPr>
        <w:t xml:space="preserve">המענה לבקשה יוגש </w:t>
      </w:r>
      <w:r w:rsidRPr="00844932">
        <w:rPr>
          <w:rFonts w:hint="cs"/>
          <w:b/>
          <w:bCs/>
          <w:u w:val="single"/>
          <w:rtl/>
          <w:lang w:eastAsia="en-US"/>
        </w:rPr>
        <w:t>בנוסח המחייב</w:t>
      </w:r>
      <w:r w:rsidRPr="00844932">
        <w:rPr>
          <w:rFonts w:hint="cs"/>
          <w:rtl/>
          <w:lang w:eastAsia="en-US"/>
        </w:rPr>
        <w:t xml:space="preserve"> המופיע בטבלאות </w:t>
      </w:r>
      <w:r w:rsidR="00EE1EFD" w:rsidRPr="00844932">
        <w:rPr>
          <w:rFonts w:hint="cs"/>
          <w:rtl/>
          <w:lang w:eastAsia="en-US"/>
        </w:rPr>
        <w:t>המ</w:t>
      </w:r>
      <w:r w:rsidR="00307964" w:rsidRPr="00844932">
        <w:rPr>
          <w:rFonts w:hint="cs"/>
          <w:rtl/>
          <w:lang w:eastAsia="en-US"/>
        </w:rPr>
        <w:t xml:space="preserve">צורפות בזה </w:t>
      </w:r>
      <w:r w:rsidR="00264D28" w:rsidRPr="00813563">
        <w:rPr>
          <w:rFonts w:hint="cs"/>
          <w:u w:val="single"/>
          <w:rtl/>
          <w:lang w:eastAsia="en-US"/>
        </w:rPr>
        <w:t>כ</w:t>
      </w:r>
      <w:r w:rsidRPr="00813563">
        <w:rPr>
          <w:rFonts w:hint="cs"/>
          <w:u w:val="single"/>
          <w:rtl/>
          <w:lang w:eastAsia="en-US"/>
        </w:rPr>
        <w:t xml:space="preserve">נספח </w:t>
      </w:r>
      <w:r w:rsidR="008A501B" w:rsidRPr="00813563">
        <w:rPr>
          <w:rFonts w:hint="cs"/>
          <w:u w:val="single"/>
          <w:rtl/>
          <w:lang w:eastAsia="en-US"/>
        </w:rPr>
        <w:t>א'</w:t>
      </w:r>
      <w:r w:rsidR="008A501B" w:rsidRPr="00844932">
        <w:rPr>
          <w:rFonts w:hint="cs"/>
          <w:rtl/>
          <w:lang w:eastAsia="en-US"/>
        </w:rPr>
        <w:t xml:space="preserve"> </w:t>
      </w:r>
      <w:r w:rsidR="00EE1EFD" w:rsidRPr="00844932">
        <w:rPr>
          <w:rFonts w:hint="cs"/>
          <w:rtl/>
          <w:lang w:eastAsia="en-US"/>
        </w:rPr>
        <w:t>לבקשה</w:t>
      </w:r>
      <w:r w:rsidR="00307964" w:rsidRPr="00844932">
        <w:rPr>
          <w:rFonts w:hint="cs"/>
          <w:rtl/>
          <w:lang w:eastAsia="en-US"/>
        </w:rPr>
        <w:t xml:space="preserve">. </w:t>
      </w:r>
      <w:r w:rsidR="00EE1EFD" w:rsidRPr="00844932">
        <w:rPr>
          <w:rFonts w:hint="cs"/>
          <w:rtl/>
          <w:lang w:eastAsia="en-US"/>
        </w:rPr>
        <w:t xml:space="preserve">המענה יוגש </w:t>
      </w:r>
      <w:r w:rsidR="001E2EFF" w:rsidRPr="00844932">
        <w:rPr>
          <w:rFonts w:hint="cs"/>
          <w:rtl/>
          <w:lang w:eastAsia="en-US"/>
        </w:rPr>
        <w:t xml:space="preserve">בדואר </w:t>
      </w:r>
      <w:r w:rsidR="001E2EFF" w:rsidRPr="00CD2A31">
        <w:rPr>
          <w:rFonts w:hint="cs"/>
          <w:rtl/>
          <w:lang w:eastAsia="en-US"/>
        </w:rPr>
        <w:t xml:space="preserve">אלקטרוני </w:t>
      </w:r>
      <w:r w:rsidRPr="00CD2A31">
        <w:rPr>
          <w:rFonts w:hint="cs"/>
          <w:rtl/>
          <w:lang w:eastAsia="en-US"/>
        </w:rPr>
        <w:t xml:space="preserve">עד </w:t>
      </w:r>
      <w:r w:rsidR="00307964" w:rsidRPr="00CD2A31">
        <w:rPr>
          <w:rFonts w:hint="cs"/>
          <w:rtl/>
          <w:lang w:eastAsia="en-US"/>
        </w:rPr>
        <w:t>ל</w:t>
      </w:r>
      <w:r w:rsidRPr="00CD2A31">
        <w:rPr>
          <w:rFonts w:hint="cs"/>
          <w:rtl/>
          <w:lang w:eastAsia="en-US"/>
        </w:rPr>
        <w:t xml:space="preserve">יום </w:t>
      </w:r>
      <w:r w:rsidR="00DE3A1B">
        <w:rPr>
          <w:rFonts w:hint="cs"/>
          <w:rtl/>
          <w:lang w:eastAsia="en-US"/>
        </w:rPr>
        <w:t>ד</w:t>
      </w:r>
      <w:r w:rsidR="005733DB" w:rsidRPr="00CD2A31">
        <w:rPr>
          <w:rFonts w:hint="cs"/>
          <w:rtl/>
          <w:lang w:eastAsia="en-US"/>
        </w:rPr>
        <w:t>'</w:t>
      </w:r>
      <w:r w:rsidR="00307964" w:rsidRPr="00CD2A31">
        <w:rPr>
          <w:rFonts w:hint="cs"/>
          <w:rtl/>
          <w:lang w:eastAsia="en-US"/>
        </w:rPr>
        <w:t xml:space="preserve">, </w:t>
      </w:r>
      <w:r w:rsidR="002A770C">
        <w:rPr>
          <w:rFonts w:hint="cs"/>
          <w:rtl/>
          <w:lang w:eastAsia="en-US"/>
        </w:rPr>
        <w:t>3</w:t>
      </w:r>
      <w:r w:rsidR="005733DB" w:rsidRPr="00CD2A31">
        <w:rPr>
          <w:rFonts w:hint="cs"/>
          <w:rtl/>
          <w:lang w:eastAsia="en-US"/>
        </w:rPr>
        <w:t xml:space="preserve"> </w:t>
      </w:r>
      <w:r w:rsidR="0088129B" w:rsidRPr="00CD2A31">
        <w:rPr>
          <w:rFonts w:hint="cs"/>
          <w:rtl/>
          <w:lang w:eastAsia="en-US"/>
        </w:rPr>
        <w:t>ב</w:t>
      </w:r>
      <w:r w:rsidR="002A770C">
        <w:rPr>
          <w:rFonts w:hint="cs"/>
          <w:rtl/>
          <w:lang w:eastAsia="en-US"/>
        </w:rPr>
        <w:t>דצמ</w:t>
      </w:r>
      <w:r w:rsidR="00414B98">
        <w:rPr>
          <w:rFonts w:hint="cs"/>
          <w:rtl/>
          <w:lang w:eastAsia="en-US"/>
        </w:rPr>
        <w:t>בר</w:t>
      </w:r>
      <w:r w:rsidR="005733DB" w:rsidRPr="00CD2A31">
        <w:rPr>
          <w:rFonts w:hint="cs"/>
          <w:rtl/>
          <w:lang w:eastAsia="en-US"/>
        </w:rPr>
        <w:t xml:space="preserve"> </w:t>
      </w:r>
      <w:r w:rsidR="008E04B6" w:rsidRPr="00CD2A31">
        <w:rPr>
          <w:rFonts w:hint="cs"/>
          <w:rtl/>
          <w:lang w:eastAsia="en-US"/>
        </w:rPr>
        <w:t>201</w:t>
      </w:r>
      <w:r w:rsidR="00DE3A1B">
        <w:rPr>
          <w:rFonts w:hint="cs"/>
          <w:rtl/>
          <w:lang w:eastAsia="en-US"/>
        </w:rPr>
        <w:t>4</w:t>
      </w:r>
      <w:r w:rsidRPr="00CD2A31">
        <w:rPr>
          <w:rFonts w:hint="cs"/>
          <w:rtl/>
          <w:lang w:eastAsia="en-US"/>
        </w:rPr>
        <w:t xml:space="preserve">, בשעה </w:t>
      </w:r>
      <w:r w:rsidR="008A501B" w:rsidRPr="00CD2A31">
        <w:rPr>
          <w:rFonts w:hint="cs"/>
          <w:rtl/>
          <w:lang w:eastAsia="en-US"/>
        </w:rPr>
        <w:t>13:00</w:t>
      </w:r>
      <w:r w:rsidR="001E2EFF" w:rsidRPr="00CD2A31">
        <w:rPr>
          <w:rFonts w:hint="cs"/>
          <w:rtl/>
          <w:lang w:eastAsia="en-US"/>
        </w:rPr>
        <w:t>,</w:t>
      </w:r>
      <w:r w:rsidRPr="00CD2A31">
        <w:rPr>
          <w:rFonts w:hint="cs"/>
          <w:rtl/>
          <w:lang w:eastAsia="en-US"/>
        </w:rPr>
        <w:t xml:space="preserve"> </w:t>
      </w:r>
      <w:r w:rsidR="00C579EC" w:rsidRPr="00CD2A31">
        <w:rPr>
          <w:rFonts w:hint="cs"/>
          <w:rtl/>
          <w:lang w:eastAsia="en-US"/>
        </w:rPr>
        <w:t>לידי</w:t>
      </w:r>
      <w:r w:rsidR="00C579EC" w:rsidRPr="00844932">
        <w:rPr>
          <w:rFonts w:hint="cs"/>
          <w:rtl/>
          <w:lang w:eastAsia="en-US"/>
        </w:rPr>
        <w:t xml:space="preserve"> איש הקשר לבקשה </w:t>
      </w:r>
      <w:r w:rsidR="001E2EFF" w:rsidRPr="00844932">
        <w:rPr>
          <w:rFonts w:hint="cs"/>
          <w:rtl/>
          <w:lang w:eastAsia="en-US"/>
        </w:rPr>
        <w:t>כמפ</w:t>
      </w:r>
      <w:r w:rsidR="00C579EC" w:rsidRPr="00844932">
        <w:rPr>
          <w:rFonts w:hint="cs"/>
          <w:rtl/>
          <w:lang w:eastAsia="en-US"/>
        </w:rPr>
        <w:t>ורט להלן</w:t>
      </w:r>
      <w:r w:rsidR="00452412" w:rsidRPr="00844932">
        <w:rPr>
          <w:rFonts w:hint="cs"/>
          <w:rtl/>
          <w:lang w:eastAsia="en-US"/>
        </w:rPr>
        <w:t>. על הספק לוודא כי הדוא</w:t>
      </w:r>
      <w:r w:rsidR="00327857">
        <w:rPr>
          <w:rFonts w:hint="cs"/>
          <w:rtl/>
          <w:lang w:eastAsia="en-US"/>
        </w:rPr>
        <w:t xml:space="preserve">ר האלקטרוני </w:t>
      </w:r>
      <w:r w:rsidR="00452412" w:rsidRPr="00844932">
        <w:rPr>
          <w:rFonts w:hint="cs"/>
          <w:rtl/>
          <w:lang w:eastAsia="en-US"/>
        </w:rPr>
        <w:t>התק</w:t>
      </w:r>
      <w:r w:rsidR="00DE3A1B">
        <w:rPr>
          <w:rFonts w:hint="cs"/>
          <w:rtl/>
          <w:lang w:eastAsia="en-US"/>
        </w:rPr>
        <w:t>בל ובשלמותו אצל איש הקשר לבקשה.</w:t>
      </w:r>
    </w:p>
    <w:p w:rsidR="008B6344" w:rsidRPr="0035612F" w:rsidRDefault="00452412" w:rsidP="00DE3A1B">
      <w:pPr>
        <w:spacing w:line="360" w:lineRule="auto"/>
        <w:rPr>
          <w:rtl/>
          <w:lang w:eastAsia="en-US"/>
        </w:rPr>
      </w:pPr>
      <w:r w:rsidRPr="00844932">
        <w:rPr>
          <w:rFonts w:hint="cs"/>
          <w:rtl/>
          <w:lang w:eastAsia="en-US"/>
        </w:rPr>
        <w:t xml:space="preserve">בראש </w:t>
      </w:r>
      <w:r w:rsidR="008B6344" w:rsidRPr="00844932">
        <w:rPr>
          <w:rFonts w:hint="cs"/>
          <w:rtl/>
          <w:lang w:eastAsia="en-US"/>
        </w:rPr>
        <w:t>המענה ירשם</w:t>
      </w:r>
      <w:r w:rsidR="00C579EC" w:rsidRPr="00844932">
        <w:rPr>
          <w:rFonts w:hint="cs"/>
          <w:rtl/>
          <w:lang w:eastAsia="en-US"/>
        </w:rPr>
        <w:t>:</w:t>
      </w:r>
      <w:r w:rsidR="008B6344" w:rsidRPr="00844932">
        <w:rPr>
          <w:rFonts w:hint="cs"/>
          <w:rtl/>
          <w:lang w:eastAsia="en-US"/>
        </w:rPr>
        <w:t xml:space="preserve"> </w:t>
      </w:r>
      <w:r w:rsidR="008B6344" w:rsidRPr="0035612F">
        <w:rPr>
          <w:rtl/>
          <w:lang w:eastAsia="en-US"/>
        </w:rPr>
        <w:t xml:space="preserve">"מענה לבקשה לקבלת מידע </w:t>
      </w:r>
      <w:r w:rsidR="008B6344" w:rsidRPr="0035612F">
        <w:rPr>
          <w:lang w:eastAsia="en-US"/>
        </w:rPr>
        <w:t>(RFI)</w:t>
      </w:r>
      <w:r w:rsidR="008B6344" w:rsidRPr="0035612F">
        <w:rPr>
          <w:rtl/>
          <w:lang w:eastAsia="en-US"/>
        </w:rPr>
        <w:t xml:space="preserve"> </w:t>
      </w:r>
      <w:r w:rsidR="00DE3A1B" w:rsidRPr="0035612F">
        <w:rPr>
          <w:rFonts w:hint="eastAsia"/>
          <w:rtl/>
          <w:lang w:eastAsia="en-US"/>
        </w:rPr>
        <w:t>בדבר</w:t>
      </w:r>
      <w:r w:rsidR="00DE3A1B" w:rsidRPr="0035612F">
        <w:rPr>
          <w:rtl/>
          <w:lang w:eastAsia="en-US"/>
        </w:rPr>
        <w:t xml:space="preserve"> </w:t>
      </w:r>
      <w:r w:rsidR="00DE3A1B" w:rsidRPr="0035612F">
        <w:rPr>
          <w:rFonts w:hint="eastAsia"/>
          <w:rtl/>
          <w:lang w:eastAsia="en-US"/>
        </w:rPr>
        <w:t>שירותי</w:t>
      </w:r>
      <w:r w:rsidR="00DE3A1B" w:rsidRPr="0035612F">
        <w:rPr>
          <w:rtl/>
          <w:lang w:eastAsia="en-US"/>
        </w:rPr>
        <w:t xml:space="preserve"> </w:t>
      </w:r>
      <w:r w:rsidR="00DE3A1B" w:rsidRPr="0035612F">
        <w:rPr>
          <w:rFonts w:hint="eastAsia"/>
          <w:rtl/>
          <w:lang w:eastAsia="en-US"/>
        </w:rPr>
        <w:t>ייעוץ</w:t>
      </w:r>
      <w:r w:rsidR="00DE3A1B" w:rsidRPr="0035612F">
        <w:rPr>
          <w:rtl/>
          <w:lang w:eastAsia="en-US"/>
        </w:rPr>
        <w:t xml:space="preserve"> </w:t>
      </w:r>
      <w:r w:rsidR="00DE3A1B" w:rsidRPr="0035612F">
        <w:rPr>
          <w:rFonts w:hint="eastAsia"/>
          <w:rtl/>
          <w:lang w:eastAsia="en-US"/>
        </w:rPr>
        <w:t>בתחום</w:t>
      </w:r>
      <w:r w:rsidR="00DE3A1B" w:rsidRPr="0035612F">
        <w:rPr>
          <w:rtl/>
          <w:lang w:eastAsia="en-US"/>
        </w:rPr>
        <w:t xml:space="preserve"> </w:t>
      </w:r>
      <w:r w:rsidR="00DE3A1B" w:rsidRPr="0035612F">
        <w:rPr>
          <w:rFonts w:hint="eastAsia"/>
          <w:rtl/>
          <w:lang w:eastAsia="en-US"/>
        </w:rPr>
        <w:t>ההפצה</w:t>
      </w:r>
      <w:r w:rsidR="00DE3A1B" w:rsidRPr="0035612F">
        <w:rPr>
          <w:rtl/>
          <w:lang w:eastAsia="en-US"/>
        </w:rPr>
        <w:t xml:space="preserve"> </w:t>
      </w:r>
      <w:r w:rsidR="00DE3A1B" w:rsidRPr="0035612F">
        <w:rPr>
          <w:rFonts w:hint="eastAsia"/>
          <w:rtl/>
          <w:lang w:eastAsia="en-US"/>
        </w:rPr>
        <w:t>לאגף</w:t>
      </w:r>
      <w:r w:rsidR="00DE3A1B" w:rsidRPr="0035612F">
        <w:rPr>
          <w:rtl/>
          <w:lang w:eastAsia="en-US"/>
        </w:rPr>
        <w:t xml:space="preserve"> </w:t>
      </w:r>
      <w:r w:rsidR="00DE3A1B" w:rsidRPr="0035612F">
        <w:rPr>
          <w:rFonts w:hint="eastAsia"/>
          <w:rtl/>
          <w:lang w:eastAsia="en-US"/>
        </w:rPr>
        <w:t>שוק</w:t>
      </w:r>
      <w:r w:rsidR="00DE3A1B" w:rsidRPr="0035612F">
        <w:rPr>
          <w:rtl/>
          <w:lang w:eastAsia="en-US"/>
        </w:rPr>
        <w:t xml:space="preserve"> </w:t>
      </w:r>
      <w:r w:rsidR="00DE3A1B" w:rsidRPr="0035612F">
        <w:rPr>
          <w:rFonts w:hint="eastAsia"/>
          <w:rtl/>
          <w:lang w:eastAsia="en-US"/>
        </w:rPr>
        <w:t>ההון</w:t>
      </w:r>
      <w:r w:rsidR="008B6344" w:rsidRPr="0035612F">
        <w:rPr>
          <w:rtl/>
          <w:lang w:eastAsia="en-US"/>
        </w:rPr>
        <w:t>".</w:t>
      </w:r>
    </w:p>
    <w:p w:rsidR="00DF439E" w:rsidRPr="007476FA" w:rsidRDefault="00DF439E" w:rsidP="0035612F">
      <w:pPr>
        <w:spacing w:before="120" w:line="360" w:lineRule="auto"/>
        <w:rPr>
          <w:rtl/>
          <w:lang w:eastAsia="en-US"/>
        </w:rPr>
      </w:pPr>
      <w:r w:rsidRPr="007476FA">
        <w:rPr>
          <w:rFonts w:hint="cs"/>
          <w:rtl/>
          <w:lang w:eastAsia="en-US"/>
        </w:rPr>
        <w:t>איש הקש</w:t>
      </w:r>
      <w:r>
        <w:rPr>
          <w:rFonts w:hint="cs"/>
          <w:rtl/>
          <w:lang w:eastAsia="en-US"/>
        </w:rPr>
        <w:t xml:space="preserve">ר בכל הנוגע לבקשה: </w:t>
      </w:r>
      <w:r w:rsidR="0035612F">
        <w:rPr>
          <w:rFonts w:hint="cs"/>
          <w:rtl/>
          <w:lang w:eastAsia="en-US"/>
        </w:rPr>
        <w:t xml:space="preserve">רו"ח </w:t>
      </w:r>
      <w:r>
        <w:rPr>
          <w:rFonts w:hint="cs"/>
          <w:rtl/>
          <w:lang w:eastAsia="en-US"/>
        </w:rPr>
        <w:t>יניב בר צבי,</w:t>
      </w:r>
      <w:r w:rsidRPr="007476FA">
        <w:rPr>
          <w:rFonts w:hint="cs"/>
          <w:rtl/>
          <w:lang w:eastAsia="en-US"/>
        </w:rPr>
        <w:t xml:space="preserve"> רחוב קפלן 1, משרד האוצר, ירושלים. בטלפון: 02-</w:t>
      </w:r>
      <w:r>
        <w:rPr>
          <w:rFonts w:hint="cs"/>
          <w:rtl/>
          <w:lang w:eastAsia="en-US"/>
        </w:rPr>
        <w:t>6211409</w:t>
      </w:r>
      <w:r w:rsidRPr="007476FA">
        <w:rPr>
          <w:rFonts w:hint="cs"/>
          <w:rtl/>
          <w:lang w:eastAsia="en-US"/>
        </w:rPr>
        <w:t xml:space="preserve"> פקס: 02-5695342 כתובת דואר אלקטרוני:  </w:t>
      </w:r>
      <w:hyperlink r:id="rId9" w:history="1">
        <w:r>
          <w:rPr>
            <w:rStyle w:val="Hyperlink"/>
            <w:lang w:eastAsia="en-US"/>
          </w:rPr>
          <w:t>yanivb</w:t>
        </w:r>
        <w:r w:rsidRPr="00BD0405">
          <w:rPr>
            <w:rStyle w:val="Hyperlink"/>
            <w:lang w:eastAsia="en-US"/>
          </w:rPr>
          <w:t>@mof.gov.il</w:t>
        </w:r>
      </w:hyperlink>
      <w:r w:rsidRPr="007476FA">
        <w:rPr>
          <w:rFonts w:hint="cs"/>
          <w:rtl/>
          <w:lang w:eastAsia="en-US"/>
        </w:rPr>
        <w:t xml:space="preserve">. </w:t>
      </w:r>
    </w:p>
    <w:p w:rsidR="00680BBC" w:rsidRDefault="00680BBC" w:rsidP="00E91ED3">
      <w:pPr>
        <w:spacing w:line="360" w:lineRule="auto"/>
        <w:rPr>
          <w:rtl/>
          <w:lang w:eastAsia="en-US"/>
        </w:rPr>
      </w:pPr>
    </w:p>
    <w:p w:rsidR="008B6344" w:rsidRPr="00844932" w:rsidRDefault="00E91ED3" w:rsidP="002A770C">
      <w:pPr>
        <w:spacing w:line="360" w:lineRule="auto"/>
        <w:rPr>
          <w:rtl/>
          <w:lang w:eastAsia="en-US"/>
        </w:rPr>
      </w:pPr>
      <w:r>
        <w:rPr>
          <w:rFonts w:hint="cs"/>
          <w:rtl/>
          <w:lang w:eastAsia="en-US"/>
        </w:rPr>
        <w:t>יועצים</w:t>
      </w:r>
      <w:r w:rsidR="008B6344" w:rsidRPr="00844932">
        <w:rPr>
          <w:rFonts w:hint="cs"/>
          <w:rtl/>
          <w:lang w:eastAsia="en-US"/>
        </w:rPr>
        <w:t xml:space="preserve"> רשאים להפנות את שאלותיהם ל</w:t>
      </w:r>
      <w:r w:rsidR="00FD3588" w:rsidRPr="00844932">
        <w:rPr>
          <w:rFonts w:hint="cs"/>
          <w:rtl/>
          <w:lang w:eastAsia="en-US"/>
        </w:rPr>
        <w:t xml:space="preserve">איש הקשר </w:t>
      </w:r>
      <w:r w:rsidR="00327857">
        <w:rPr>
          <w:rFonts w:hint="cs"/>
          <w:rtl/>
          <w:lang w:eastAsia="en-US"/>
        </w:rPr>
        <w:t xml:space="preserve">לבקשה </w:t>
      </w:r>
      <w:r w:rsidR="00327857" w:rsidRPr="00CD2A31">
        <w:rPr>
          <w:rFonts w:hint="cs"/>
          <w:rtl/>
          <w:lang w:eastAsia="en-US"/>
        </w:rPr>
        <w:t xml:space="preserve">זו </w:t>
      </w:r>
      <w:r w:rsidR="00FD3588" w:rsidRPr="00CD2A31">
        <w:rPr>
          <w:rFonts w:hint="cs"/>
          <w:rtl/>
          <w:lang w:eastAsia="en-US"/>
        </w:rPr>
        <w:t xml:space="preserve">עד </w:t>
      </w:r>
      <w:r w:rsidR="008B6344" w:rsidRPr="00CD2A31">
        <w:rPr>
          <w:rFonts w:hint="cs"/>
          <w:rtl/>
          <w:lang w:eastAsia="en-US"/>
        </w:rPr>
        <w:t>ל</w:t>
      </w:r>
      <w:r w:rsidR="00452412" w:rsidRPr="00CD2A31">
        <w:rPr>
          <w:rFonts w:hint="cs"/>
          <w:rtl/>
          <w:lang w:eastAsia="en-US"/>
        </w:rPr>
        <w:t xml:space="preserve">יום </w:t>
      </w:r>
      <w:r>
        <w:rPr>
          <w:rFonts w:hint="cs"/>
          <w:rtl/>
          <w:lang w:eastAsia="en-US"/>
        </w:rPr>
        <w:t>ד</w:t>
      </w:r>
      <w:r w:rsidR="005733DB" w:rsidRPr="00CD2A31">
        <w:rPr>
          <w:rFonts w:hint="cs"/>
          <w:rtl/>
          <w:lang w:eastAsia="en-US"/>
        </w:rPr>
        <w:t>'</w:t>
      </w:r>
      <w:r w:rsidR="00AD0678" w:rsidRPr="00CD2A31">
        <w:rPr>
          <w:rFonts w:hint="cs"/>
          <w:rtl/>
          <w:lang w:eastAsia="en-US"/>
        </w:rPr>
        <w:t xml:space="preserve">, </w:t>
      </w:r>
      <w:r w:rsidR="002A770C">
        <w:rPr>
          <w:rFonts w:hint="cs"/>
          <w:rtl/>
          <w:lang w:eastAsia="en-US"/>
        </w:rPr>
        <w:t>26</w:t>
      </w:r>
      <w:r w:rsidR="005733DB" w:rsidRPr="00CD2A31">
        <w:rPr>
          <w:rFonts w:hint="cs"/>
          <w:rtl/>
          <w:lang w:eastAsia="en-US"/>
        </w:rPr>
        <w:t xml:space="preserve"> ב</w:t>
      </w:r>
      <w:r w:rsidR="00414B98">
        <w:rPr>
          <w:rFonts w:hint="cs"/>
          <w:rtl/>
          <w:lang w:eastAsia="en-US"/>
        </w:rPr>
        <w:t>נובמבר</w:t>
      </w:r>
      <w:r w:rsidR="005733DB" w:rsidRPr="00CD2A31">
        <w:rPr>
          <w:rFonts w:hint="cs"/>
          <w:rtl/>
          <w:lang w:eastAsia="en-US"/>
        </w:rPr>
        <w:t xml:space="preserve"> </w:t>
      </w:r>
      <w:r>
        <w:rPr>
          <w:rFonts w:hint="cs"/>
          <w:rtl/>
          <w:lang w:eastAsia="en-US"/>
        </w:rPr>
        <w:t>2014</w:t>
      </w:r>
      <w:r w:rsidR="0088129B">
        <w:rPr>
          <w:rFonts w:hint="cs"/>
          <w:rtl/>
          <w:lang w:eastAsia="en-US"/>
        </w:rPr>
        <w:t>,</w:t>
      </w:r>
      <w:r w:rsidR="008B6344" w:rsidRPr="00CD2A31">
        <w:rPr>
          <w:rFonts w:hint="cs"/>
          <w:rtl/>
          <w:lang w:eastAsia="en-US"/>
        </w:rPr>
        <w:t xml:space="preserve"> בשעה</w:t>
      </w:r>
      <w:r w:rsidR="00423954" w:rsidRPr="00CD2A31">
        <w:rPr>
          <w:rFonts w:hint="cs"/>
          <w:rtl/>
          <w:lang w:eastAsia="en-US"/>
        </w:rPr>
        <w:t xml:space="preserve"> 13:00</w:t>
      </w:r>
      <w:r w:rsidR="00FD3588" w:rsidRPr="00844932">
        <w:rPr>
          <w:rFonts w:hint="cs"/>
          <w:rtl/>
          <w:lang w:eastAsia="en-US"/>
        </w:rPr>
        <w:t xml:space="preserve"> ב</w:t>
      </w:r>
      <w:r w:rsidR="00452412" w:rsidRPr="00844932">
        <w:rPr>
          <w:rFonts w:hint="cs"/>
          <w:rtl/>
          <w:lang w:eastAsia="en-US"/>
        </w:rPr>
        <w:t>אמצעות דואר אלקטרוני</w:t>
      </w:r>
      <w:r w:rsidR="00FD3588" w:rsidRPr="00844932">
        <w:rPr>
          <w:rFonts w:hint="cs"/>
          <w:rtl/>
          <w:lang w:eastAsia="en-US"/>
        </w:rPr>
        <w:t xml:space="preserve">. </w:t>
      </w:r>
      <w:r w:rsidR="008B6344" w:rsidRPr="00844932">
        <w:rPr>
          <w:rFonts w:hint="cs"/>
          <w:rtl/>
          <w:lang w:eastAsia="en-US"/>
        </w:rPr>
        <w:t>על ה</w:t>
      </w:r>
      <w:r>
        <w:rPr>
          <w:rFonts w:hint="cs"/>
          <w:rtl/>
          <w:lang w:eastAsia="en-US"/>
        </w:rPr>
        <w:t>יועץ</w:t>
      </w:r>
      <w:r w:rsidR="008B6344" w:rsidRPr="00844932">
        <w:rPr>
          <w:rFonts w:hint="cs"/>
          <w:rtl/>
          <w:lang w:eastAsia="en-US"/>
        </w:rPr>
        <w:t xml:space="preserve"> לוודא ששאלותיו הגיעו </w:t>
      </w:r>
      <w:r w:rsidR="00FD3588" w:rsidRPr="00844932">
        <w:rPr>
          <w:rFonts w:hint="cs"/>
          <w:rtl/>
          <w:lang w:eastAsia="en-US"/>
        </w:rPr>
        <w:t xml:space="preserve">ובשלמותן </w:t>
      </w:r>
      <w:r w:rsidR="008B6344" w:rsidRPr="00844932">
        <w:rPr>
          <w:rFonts w:hint="cs"/>
          <w:rtl/>
          <w:lang w:eastAsia="en-US"/>
        </w:rPr>
        <w:t>ל</w:t>
      </w:r>
      <w:r w:rsidR="00423954" w:rsidRPr="00844932">
        <w:rPr>
          <w:rFonts w:hint="cs"/>
          <w:rtl/>
          <w:lang w:eastAsia="en-US"/>
        </w:rPr>
        <w:t xml:space="preserve">ידי </w:t>
      </w:r>
      <w:r w:rsidR="00FD3588" w:rsidRPr="00844932">
        <w:rPr>
          <w:rFonts w:hint="cs"/>
          <w:rtl/>
          <w:lang w:eastAsia="en-US"/>
        </w:rPr>
        <w:t xml:space="preserve">איש הקשר. </w:t>
      </w:r>
    </w:p>
    <w:p w:rsidR="008B6344" w:rsidRPr="00844932" w:rsidRDefault="00452412" w:rsidP="00E91ED3">
      <w:pPr>
        <w:spacing w:line="360" w:lineRule="auto"/>
        <w:rPr>
          <w:rtl/>
          <w:lang w:eastAsia="en-US"/>
        </w:rPr>
      </w:pPr>
      <w:r w:rsidRPr="00844932">
        <w:rPr>
          <w:rFonts w:hint="cs"/>
          <w:rtl/>
          <w:lang w:eastAsia="en-US"/>
        </w:rPr>
        <w:t xml:space="preserve">עותק הבקשה על נספחיה מפורסם </w:t>
      </w:r>
      <w:r w:rsidR="008B6344" w:rsidRPr="00844932">
        <w:rPr>
          <w:rFonts w:hint="cs"/>
          <w:rtl/>
          <w:lang w:eastAsia="en-US"/>
        </w:rPr>
        <w:t>בכתובת</w:t>
      </w:r>
      <w:r w:rsidR="003E38AF" w:rsidRPr="00844932">
        <w:rPr>
          <w:rFonts w:hint="cs"/>
          <w:rtl/>
          <w:lang w:eastAsia="en-US"/>
        </w:rPr>
        <w:t xml:space="preserve"> האינטרנט </w:t>
      </w:r>
      <w:r w:rsidR="002E2F6C" w:rsidRPr="00844932">
        <w:rPr>
          <w:rFonts w:hint="cs"/>
          <w:rtl/>
          <w:lang w:eastAsia="en-US"/>
        </w:rPr>
        <w:t>של המזמין</w:t>
      </w:r>
      <w:r w:rsidR="007476FA">
        <w:rPr>
          <w:rFonts w:hint="cs"/>
          <w:rtl/>
          <w:lang w:eastAsia="en-US"/>
        </w:rPr>
        <w:t xml:space="preserve">: </w:t>
      </w:r>
      <w:hyperlink r:id="rId10" w:history="1">
        <w:r w:rsidR="007476FA" w:rsidRPr="00334D88">
          <w:rPr>
            <w:rStyle w:val="Hyperlink"/>
            <w:lang w:eastAsia="en-US"/>
          </w:rPr>
          <w:t>www.mof.gov.il</w:t>
        </w:r>
      </w:hyperlink>
      <w:r w:rsidR="007476FA">
        <w:rPr>
          <w:rFonts w:hint="cs"/>
          <w:rtl/>
          <w:lang w:eastAsia="en-US"/>
        </w:rPr>
        <w:t xml:space="preserve"> </w:t>
      </w:r>
      <w:r w:rsidR="003E38AF" w:rsidRPr="00844932">
        <w:rPr>
          <w:rFonts w:hint="cs"/>
          <w:rtl/>
          <w:lang w:eastAsia="en-US"/>
        </w:rPr>
        <w:t>תחת הכותרת:</w:t>
      </w:r>
      <w:r w:rsidR="007476FA">
        <w:rPr>
          <w:rFonts w:hint="cs"/>
          <w:rtl/>
          <w:lang w:eastAsia="en-US"/>
        </w:rPr>
        <w:t xml:space="preserve"> מכרזים</w:t>
      </w:r>
      <w:r w:rsidR="003E38AF" w:rsidRPr="00844932">
        <w:rPr>
          <w:rFonts w:hint="cs"/>
          <w:rtl/>
          <w:lang w:eastAsia="en-US"/>
        </w:rPr>
        <w:t xml:space="preserve"> </w:t>
      </w:r>
      <w:r w:rsidR="007476FA">
        <w:rPr>
          <w:rFonts w:hint="cs"/>
          <w:rtl/>
          <w:lang w:eastAsia="en-US"/>
        </w:rPr>
        <w:t xml:space="preserve"> -&gt;</w:t>
      </w:r>
      <w:r w:rsidR="003E38AF" w:rsidRPr="00844932">
        <w:rPr>
          <w:rFonts w:hint="cs"/>
          <w:rtl/>
          <w:lang w:eastAsia="en-US"/>
        </w:rPr>
        <w:t xml:space="preserve"> </w:t>
      </w:r>
      <w:r w:rsidR="003E38AF" w:rsidRPr="00844932">
        <w:rPr>
          <w:lang w:eastAsia="en-US"/>
        </w:rPr>
        <w:t>RFI</w:t>
      </w:r>
      <w:r w:rsidR="003E38AF" w:rsidRPr="00844932">
        <w:rPr>
          <w:rFonts w:hint="cs"/>
          <w:rtl/>
          <w:lang w:eastAsia="en-US"/>
        </w:rPr>
        <w:t xml:space="preserve"> </w:t>
      </w:r>
      <w:r w:rsidR="00327857">
        <w:rPr>
          <w:rFonts w:hint="cs"/>
          <w:rtl/>
          <w:lang w:eastAsia="en-US"/>
        </w:rPr>
        <w:t>"</w:t>
      </w:r>
      <w:r w:rsidR="002E2F6C" w:rsidRPr="00844932">
        <w:rPr>
          <w:rFonts w:hint="cs"/>
          <w:rtl/>
          <w:lang w:eastAsia="en-US"/>
        </w:rPr>
        <w:t xml:space="preserve">בקשה </w:t>
      </w:r>
      <w:r w:rsidR="002E2F6C" w:rsidRPr="00813563">
        <w:rPr>
          <w:rFonts w:hint="cs"/>
          <w:rtl/>
          <w:lang w:eastAsia="en-US"/>
        </w:rPr>
        <w:t xml:space="preserve">לקבלת מידע </w:t>
      </w:r>
      <w:r w:rsidR="00E91ED3" w:rsidRPr="00E91ED3">
        <w:rPr>
          <w:rFonts w:hint="cs"/>
          <w:rtl/>
          <w:lang w:eastAsia="en-US"/>
        </w:rPr>
        <w:t>בדבר שירותי ייעוץ בתחום ההפצה לאגף שוק ההון</w:t>
      </w:r>
      <w:r w:rsidR="00327857" w:rsidRPr="00813563">
        <w:rPr>
          <w:rFonts w:hint="cs"/>
          <w:rtl/>
          <w:lang w:eastAsia="en-US"/>
        </w:rPr>
        <w:t>"</w:t>
      </w:r>
      <w:r w:rsidR="002E2F6C" w:rsidRPr="00813563">
        <w:rPr>
          <w:rFonts w:hint="cs"/>
          <w:rtl/>
          <w:lang w:eastAsia="en-US"/>
        </w:rPr>
        <w:t>.</w:t>
      </w:r>
      <w:r w:rsidR="002E2F6C" w:rsidRPr="00844932">
        <w:rPr>
          <w:rFonts w:hint="cs"/>
          <w:rtl/>
          <w:lang w:eastAsia="en-US"/>
        </w:rPr>
        <w:t xml:space="preserve"> </w:t>
      </w:r>
    </w:p>
    <w:p w:rsidR="002E2F6C" w:rsidRPr="00844932" w:rsidRDefault="002E2F6C" w:rsidP="002E2F6C">
      <w:pPr>
        <w:spacing w:line="360" w:lineRule="auto"/>
        <w:rPr>
          <w:rtl/>
          <w:lang w:eastAsia="en-US"/>
        </w:rPr>
      </w:pPr>
      <w:r w:rsidRPr="00844932">
        <w:rPr>
          <w:rFonts w:hint="cs"/>
          <w:rtl/>
          <w:lang w:eastAsia="en-US"/>
        </w:rPr>
        <w:t xml:space="preserve">מענה לשאלות והבהרות יינתן בכתב בלבד על ידי המזמין וכן יפורסם באתר האינטרנט של המזמין שלעיל. </w:t>
      </w:r>
    </w:p>
    <w:p w:rsidR="008B6344" w:rsidRPr="00844932" w:rsidRDefault="008B6344" w:rsidP="008B6344">
      <w:pPr>
        <w:spacing w:line="360" w:lineRule="auto"/>
        <w:jc w:val="left"/>
        <w:rPr>
          <w:rtl/>
          <w:lang w:eastAsia="en-US"/>
        </w:rPr>
      </w:pPr>
    </w:p>
    <w:p w:rsidR="000C6CD7" w:rsidRDefault="00457F5B" w:rsidP="002721B1">
      <w:pPr>
        <w:spacing w:line="360" w:lineRule="auto"/>
        <w:jc w:val="left"/>
        <w:rPr>
          <w:b/>
          <w:bCs/>
          <w:u w:val="single"/>
          <w:rtl/>
          <w:lang w:eastAsia="en-US"/>
        </w:rPr>
      </w:pPr>
      <w:r>
        <w:rPr>
          <w:rFonts w:hint="cs"/>
          <w:b/>
          <w:bCs/>
          <w:u w:val="single"/>
          <w:rtl/>
          <w:lang w:eastAsia="en-US"/>
        </w:rPr>
        <w:t>ה</w:t>
      </w:r>
      <w:r w:rsidR="002721B1">
        <w:rPr>
          <w:rFonts w:hint="cs"/>
          <w:b/>
          <w:bCs/>
          <w:u w:val="single"/>
          <w:rtl/>
          <w:lang w:eastAsia="en-US"/>
        </w:rPr>
        <w:t>שירות</w:t>
      </w:r>
      <w:r w:rsidR="00BA0EC3" w:rsidRPr="00813563">
        <w:rPr>
          <w:rFonts w:hint="cs"/>
          <w:b/>
          <w:bCs/>
          <w:u w:val="single"/>
          <w:rtl/>
          <w:lang w:eastAsia="en-US"/>
        </w:rPr>
        <w:t xml:space="preserve"> הנדרש</w:t>
      </w:r>
      <w:r w:rsidR="002E2F6C" w:rsidRPr="00813563">
        <w:rPr>
          <w:rFonts w:hint="cs"/>
          <w:b/>
          <w:bCs/>
          <w:u w:val="single"/>
          <w:rtl/>
          <w:lang w:eastAsia="en-US"/>
        </w:rPr>
        <w:t>:</w:t>
      </w:r>
    </w:p>
    <w:p w:rsidR="00020E8C" w:rsidRDefault="009B07B0" w:rsidP="009B3273">
      <w:pPr>
        <w:autoSpaceDE w:val="0"/>
        <w:autoSpaceDN w:val="0"/>
        <w:adjustRightInd w:val="0"/>
        <w:spacing w:line="360" w:lineRule="auto"/>
        <w:rPr>
          <w:b/>
          <w:bCs/>
          <w:rtl/>
        </w:rPr>
      </w:pPr>
      <w:r w:rsidRPr="00C81440">
        <w:rPr>
          <w:rFonts w:ascii="ProtocolMF-Medium"/>
          <w:lang w:eastAsia="en-US"/>
        </w:rPr>
        <w:t xml:space="preserve"> </w:t>
      </w:r>
    </w:p>
    <w:p w:rsidR="00957D71" w:rsidRDefault="00957D71" w:rsidP="00957D71">
      <w:pPr>
        <w:spacing w:line="360" w:lineRule="auto"/>
        <w:jc w:val="left"/>
        <w:rPr>
          <w:rtl/>
        </w:rPr>
      </w:pPr>
      <w:r>
        <w:rPr>
          <w:rFonts w:hint="cs"/>
          <w:rtl/>
        </w:rPr>
        <w:t>במידה ונמשיך את התהליך, היועץ הזוכה יידר</w:t>
      </w:r>
      <w:r>
        <w:rPr>
          <w:rFonts w:hint="eastAsia"/>
          <w:rtl/>
        </w:rPr>
        <w:t>ש</w:t>
      </w:r>
      <w:r>
        <w:rPr>
          <w:rFonts w:hint="cs"/>
          <w:rtl/>
        </w:rPr>
        <w:t xml:space="preserve"> לבצע, בין היתר, את הפעולות המפורטות להלן: </w:t>
      </w:r>
    </w:p>
    <w:p w:rsidR="00957D71" w:rsidRDefault="00957D71" w:rsidP="00957D71">
      <w:pPr>
        <w:numPr>
          <w:ilvl w:val="0"/>
          <w:numId w:val="46"/>
        </w:numPr>
        <w:spacing w:line="360" w:lineRule="auto"/>
        <w:ind w:left="328" w:hanging="284"/>
        <w:jc w:val="left"/>
      </w:pPr>
      <w:r>
        <w:rPr>
          <w:rFonts w:hint="cs"/>
          <w:rtl/>
        </w:rPr>
        <w:t xml:space="preserve">ייעוץ וליווי שוטף של אגף שוק ההון בבחינה ובביצוע של רפורמות </w:t>
      </w:r>
      <w:r>
        <w:rPr>
          <w:rFonts w:hint="cs"/>
          <w:rtl/>
          <w:lang w:eastAsia="en-US"/>
        </w:rPr>
        <w:t>בתחום הפצת מוצרי ביטוח וחיסכון פנסיוני</w:t>
      </w:r>
      <w:r>
        <w:rPr>
          <w:rFonts w:hint="cs"/>
          <w:rtl/>
        </w:rPr>
        <w:t xml:space="preserve">, </w:t>
      </w:r>
      <w:r w:rsidR="00133CF9">
        <w:rPr>
          <w:rFonts w:hint="cs"/>
          <w:rtl/>
        </w:rPr>
        <w:t xml:space="preserve">לרבות </w:t>
      </w:r>
      <w:r>
        <w:rPr>
          <w:rFonts w:hint="cs"/>
          <w:rtl/>
        </w:rPr>
        <w:t>מחקר</w:t>
      </w:r>
      <w:r w:rsidR="00133CF9">
        <w:rPr>
          <w:rFonts w:hint="cs"/>
          <w:rtl/>
        </w:rPr>
        <w:t xml:space="preserve"> בינלאומי ומקומי</w:t>
      </w:r>
      <w:r>
        <w:rPr>
          <w:rFonts w:hint="cs"/>
          <w:rtl/>
        </w:rPr>
        <w:t>, כתיבת מסמכים, כתיבת סקירות שוק בתחום ההפצה וכו'.</w:t>
      </w:r>
    </w:p>
    <w:p w:rsidR="00957D71" w:rsidRDefault="00957D71" w:rsidP="00957D71">
      <w:pPr>
        <w:numPr>
          <w:ilvl w:val="0"/>
          <w:numId w:val="46"/>
        </w:numPr>
        <w:spacing w:line="360" w:lineRule="auto"/>
        <w:ind w:left="328" w:hanging="284"/>
        <w:rPr>
          <w:lang w:eastAsia="en-US"/>
        </w:rPr>
      </w:pPr>
      <w:r>
        <w:rPr>
          <w:rFonts w:hint="cs"/>
          <w:rtl/>
          <w:lang w:eastAsia="en-US"/>
        </w:rPr>
        <w:t>ביצוע פרויקטים שונים בתחום ההפצה על פי דרישה עבור אגף שוק ההון.</w:t>
      </w:r>
    </w:p>
    <w:p w:rsidR="00020E8C" w:rsidRPr="00020E8C" w:rsidRDefault="00020E8C" w:rsidP="00DC5599">
      <w:pPr>
        <w:spacing w:line="360" w:lineRule="auto"/>
        <w:jc w:val="left"/>
        <w:rPr>
          <w:b/>
          <w:bCs/>
          <w:u w:val="single"/>
          <w:rtl/>
        </w:rPr>
      </w:pPr>
    </w:p>
    <w:p w:rsidR="00DC5599" w:rsidRPr="002F4E58" w:rsidRDefault="00DC5599" w:rsidP="00DC5599">
      <w:pPr>
        <w:spacing w:line="360" w:lineRule="auto"/>
        <w:jc w:val="left"/>
        <w:rPr>
          <w:b/>
          <w:bCs/>
          <w:u w:val="single"/>
          <w:rtl/>
        </w:rPr>
      </w:pPr>
      <w:r w:rsidRPr="00374A2B">
        <w:rPr>
          <w:rFonts w:hint="cs"/>
          <w:b/>
          <w:bCs/>
          <w:u w:val="single"/>
          <w:rtl/>
        </w:rPr>
        <w:t>היקף העבודה</w:t>
      </w:r>
    </w:p>
    <w:p w:rsidR="00957D71" w:rsidRDefault="00957D71" w:rsidP="00A95C75">
      <w:pPr>
        <w:spacing w:line="360" w:lineRule="auto"/>
        <w:jc w:val="left"/>
        <w:rPr>
          <w:rtl/>
        </w:rPr>
      </w:pPr>
      <w:r>
        <w:rPr>
          <w:rFonts w:hint="cs"/>
          <w:rtl/>
        </w:rPr>
        <w:t>על פי שעות העבודה בפועל, בהתאם לדרישת המזמין.</w:t>
      </w:r>
    </w:p>
    <w:p w:rsidR="009B3273" w:rsidRDefault="009B3273" w:rsidP="008107E8">
      <w:pPr>
        <w:spacing w:line="360" w:lineRule="auto"/>
        <w:ind w:left="720"/>
        <w:rPr>
          <w:lang w:eastAsia="en-US"/>
        </w:rPr>
      </w:pPr>
    </w:p>
    <w:p w:rsidR="00374A2B" w:rsidRPr="00E712F7" w:rsidRDefault="00E712F7" w:rsidP="00374A2B">
      <w:pPr>
        <w:spacing w:line="360" w:lineRule="auto"/>
        <w:jc w:val="left"/>
        <w:rPr>
          <w:b/>
          <w:bCs/>
          <w:u w:val="single"/>
          <w:rtl/>
        </w:rPr>
      </w:pPr>
      <w:r w:rsidRPr="00E712F7">
        <w:rPr>
          <w:rFonts w:hint="cs"/>
          <w:b/>
          <w:bCs/>
          <w:u w:val="single"/>
          <w:rtl/>
        </w:rPr>
        <w:t>לצורך ביצוע העבודה בתחום שבנדון נדרש יועץ מומחה העומד בקריטריונים הבאים</w:t>
      </w:r>
    </w:p>
    <w:p w:rsidR="00E712F7" w:rsidRPr="00085B93" w:rsidRDefault="00E712F7" w:rsidP="000657DF">
      <w:pPr>
        <w:pStyle w:val="aa"/>
        <w:numPr>
          <w:ilvl w:val="0"/>
          <w:numId w:val="51"/>
        </w:numPr>
        <w:spacing w:before="120" w:after="120" w:line="360" w:lineRule="auto"/>
        <w:ind w:left="470" w:hanging="426"/>
      </w:pPr>
      <w:r w:rsidRPr="00085B93">
        <w:rPr>
          <w:rFonts w:hint="cs"/>
          <w:rtl/>
        </w:rPr>
        <w:t>השכלה: בעל תואר ראשון לפחות בתחומי כלכלה, מנהל עסקים, חשבונאות, משפטים.</w:t>
      </w:r>
    </w:p>
    <w:p w:rsidR="00E712F7" w:rsidRPr="00085B93" w:rsidRDefault="00E712F7" w:rsidP="000657DF">
      <w:pPr>
        <w:pStyle w:val="aa"/>
        <w:numPr>
          <w:ilvl w:val="0"/>
          <w:numId w:val="51"/>
        </w:numPr>
        <w:spacing w:before="120" w:after="120" w:line="360" w:lineRule="auto"/>
        <w:ind w:left="470" w:hanging="426"/>
      </w:pPr>
      <w:r w:rsidRPr="00085B93">
        <w:rPr>
          <w:rFonts w:hint="cs"/>
          <w:rtl/>
        </w:rPr>
        <w:t xml:space="preserve">ניסיון מקצועי: בעל ניסיון בתפקיד ניהולי בגוף מוסדי בתחום ביטוח חיים או חיסכון פנסיוני בתקופה שלאחר רפורמת בכר (2005). בעל ניסיון בתחום השיווק וההפצה של ביטוח חיים או חיסכון פנסיוני. ניסיון בתפקידי שיווק ומכירה בתחום </w:t>
      </w:r>
      <w:r w:rsidRPr="00085B93">
        <w:rPr>
          <w:rtl/>
        </w:rPr>
        <w:t>–</w:t>
      </w:r>
      <w:r w:rsidRPr="00085B93">
        <w:rPr>
          <w:rFonts w:hint="cs"/>
          <w:rtl/>
        </w:rPr>
        <w:t xml:space="preserve"> יתרון. ניסיון בתפקיד ביצועי או ניהולי בכיר בגוף העוסק בהפצה של מוצרי ביטוח וחיסכון פנסיוני </w:t>
      </w:r>
      <w:r w:rsidRPr="00085B93">
        <w:rPr>
          <w:rtl/>
        </w:rPr>
        <w:t>–</w:t>
      </w:r>
      <w:r w:rsidRPr="00085B93">
        <w:rPr>
          <w:rFonts w:hint="cs"/>
          <w:rtl/>
        </w:rPr>
        <w:t xml:space="preserve"> יתרון.</w:t>
      </w:r>
    </w:p>
    <w:p w:rsidR="00E712F7" w:rsidRPr="00085B93" w:rsidRDefault="00957D71" w:rsidP="000657DF">
      <w:pPr>
        <w:pStyle w:val="aa"/>
        <w:numPr>
          <w:ilvl w:val="0"/>
          <w:numId w:val="51"/>
        </w:numPr>
        <w:spacing w:before="120" w:after="120" w:line="360" w:lineRule="auto"/>
        <w:ind w:left="470" w:hanging="426"/>
      </w:pPr>
      <w:r>
        <w:rPr>
          <w:rFonts w:hint="cs"/>
          <w:rtl/>
        </w:rPr>
        <w:t>העדר</w:t>
      </w:r>
      <w:r w:rsidR="004633EB">
        <w:rPr>
          <w:rFonts w:hint="cs"/>
          <w:rtl/>
        </w:rPr>
        <w:t xml:space="preserve"> </w:t>
      </w:r>
      <w:r w:rsidR="00E712F7" w:rsidRPr="00085B93">
        <w:rPr>
          <w:rFonts w:hint="cs"/>
          <w:rtl/>
        </w:rPr>
        <w:t>ניגוד עניינים: אינו מועסק ואינו מכהן כדירקטור בגוף מוסדי או בגוף או ארגון העוסק בהפצה של מוצרי ביטוח וחיסכון פנסיוני, על מנת להימנע מניגוד עניינים</w:t>
      </w:r>
      <w:r w:rsidR="004633EB">
        <w:rPr>
          <w:rFonts w:hint="cs"/>
          <w:rtl/>
        </w:rPr>
        <w:t xml:space="preserve"> במילוי תפקידו</w:t>
      </w:r>
      <w:r w:rsidR="00E712F7" w:rsidRPr="00085B93">
        <w:rPr>
          <w:rFonts w:hint="cs"/>
          <w:rtl/>
        </w:rPr>
        <w:t>.</w:t>
      </w:r>
    </w:p>
    <w:p w:rsidR="00452B8F" w:rsidRDefault="00452B8F" w:rsidP="00E712F7">
      <w:pPr>
        <w:pStyle w:val="aa"/>
        <w:spacing w:line="360" w:lineRule="auto"/>
        <w:jc w:val="left"/>
        <w:rPr>
          <w:rtl/>
          <w:lang w:eastAsia="en-US"/>
        </w:rPr>
      </w:pPr>
    </w:p>
    <w:p w:rsidR="00CA1F64" w:rsidRPr="00844932" w:rsidRDefault="00DC4561" w:rsidP="00452B8F">
      <w:pPr>
        <w:spacing w:line="360" w:lineRule="auto"/>
        <w:jc w:val="left"/>
        <w:rPr>
          <w:sz w:val="26"/>
          <w:szCs w:val="26"/>
          <w:rtl/>
          <w:lang w:eastAsia="en-US"/>
        </w:rPr>
      </w:pPr>
      <w:r w:rsidRPr="00844932">
        <w:rPr>
          <w:rFonts w:hint="cs"/>
          <w:rtl/>
          <w:lang w:eastAsia="en-US"/>
        </w:rPr>
        <w:tab/>
      </w:r>
      <w:r w:rsidRPr="00844932">
        <w:rPr>
          <w:rFonts w:hint="cs"/>
          <w:rtl/>
          <w:lang w:eastAsia="en-US"/>
        </w:rPr>
        <w:tab/>
      </w:r>
      <w:r w:rsidRPr="00844932">
        <w:rPr>
          <w:rFonts w:hint="cs"/>
          <w:rtl/>
          <w:lang w:eastAsia="en-US"/>
        </w:rPr>
        <w:tab/>
      </w:r>
      <w:r w:rsidRPr="00844932">
        <w:rPr>
          <w:rFonts w:hint="cs"/>
          <w:rtl/>
          <w:lang w:eastAsia="en-US"/>
        </w:rPr>
        <w:tab/>
      </w:r>
      <w:r w:rsidRPr="00844932">
        <w:rPr>
          <w:rFonts w:hint="cs"/>
          <w:rtl/>
          <w:lang w:eastAsia="en-US"/>
        </w:rPr>
        <w:tab/>
      </w:r>
      <w:r w:rsidRPr="00844932">
        <w:rPr>
          <w:rFonts w:hint="cs"/>
          <w:rtl/>
          <w:lang w:eastAsia="en-US"/>
        </w:rPr>
        <w:tab/>
      </w:r>
      <w:r w:rsidRPr="00844932">
        <w:rPr>
          <w:rFonts w:hint="cs"/>
          <w:rtl/>
          <w:lang w:eastAsia="en-US"/>
        </w:rPr>
        <w:tab/>
      </w:r>
      <w:r w:rsidRPr="00844932">
        <w:rPr>
          <w:rFonts w:hint="cs"/>
          <w:rtl/>
          <w:lang w:eastAsia="en-US"/>
        </w:rPr>
        <w:tab/>
      </w:r>
      <w:r w:rsidR="003E38AF" w:rsidRPr="00844932">
        <w:rPr>
          <w:rFonts w:hint="cs"/>
          <w:rtl/>
          <w:lang w:eastAsia="en-US"/>
        </w:rPr>
        <w:tab/>
      </w:r>
    </w:p>
    <w:p w:rsidR="00CA1F64" w:rsidRPr="00844932" w:rsidRDefault="00CA1F64" w:rsidP="004A5976">
      <w:pPr>
        <w:spacing w:line="360" w:lineRule="auto"/>
        <w:jc w:val="left"/>
        <w:rPr>
          <w:sz w:val="26"/>
          <w:szCs w:val="26"/>
          <w:rtl/>
          <w:lang w:eastAsia="en-US"/>
        </w:rPr>
      </w:pPr>
    </w:p>
    <w:p w:rsidR="00DC4561" w:rsidRPr="00844932" w:rsidRDefault="00DC4561" w:rsidP="00DC4561">
      <w:pPr>
        <w:spacing w:line="360" w:lineRule="auto"/>
        <w:jc w:val="center"/>
        <w:rPr>
          <w:b/>
          <w:bCs/>
          <w:sz w:val="30"/>
          <w:szCs w:val="30"/>
          <w:rtl/>
          <w:lang w:eastAsia="en-US"/>
        </w:rPr>
      </w:pPr>
    </w:p>
    <w:p w:rsidR="009F7F72" w:rsidRPr="00844932" w:rsidRDefault="009F7F72" w:rsidP="00DC4561">
      <w:pPr>
        <w:spacing w:line="360" w:lineRule="auto"/>
        <w:jc w:val="center"/>
        <w:rPr>
          <w:b/>
          <w:bCs/>
          <w:sz w:val="30"/>
          <w:szCs w:val="30"/>
          <w:rtl/>
          <w:lang w:eastAsia="en-US"/>
        </w:rPr>
      </w:pPr>
    </w:p>
    <w:p w:rsidR="00DC4561" w:rsidRPr="00844932" w:rsidRDefault="007476FA" w:rsidP="00DC4561">
      <w:pPr>
        <w:spacing w:line="360" w:lineRule="auto"/>
        <w:jc w:val="center"/>
        <w:rPr>
          <w:b/>
          <w:bCs/>
          <w:sz w:val="28"/>
          <w:szCs w:val="28"/>
          <w:rtl/>
          <w:lang w:eastAsia="en-US"/>
        </w:rPr>
      </w:pPr>
      <w:r>
        <w:rPr>
          <w:b/>
          <w:bCs/>
          <w:sz w:val="30"/>
          <w:szCs w:val="30"/>
          <w:rtl/>
          <w:lang w:eastAsia="en-US"/>
        </w:rPr>
        <w:br w:type="page"/>
      </w:r>
      <w:r w:rsidR="00DC4561" w:rsidRPr="00844932">
        <w:rPr>
          <w:rFonts w:hint="cs"/>
          <w:b/>
          <w:bCs/>
          <w:sz w:val="28"/>
          <w:szCs w:val="28"/>
          <w:rtl/>
          <w:lang w:eastAsia="en-US"/>
        </w:rPr>
        <w:lastRenderedPageBreak/>
        <w:t xml:space="preserve">נספח </w:t>
      </w:r>
      <w:r w:rsidR="00BB1B54" w:rsidRPr="00844932">
        <w:rPr>
          <w:rFonts w:hint="cs"/>
          <w:b/>
          <w:bCs/>
          <w:sz w:val="28"/>
          <w:szCs w:val="28"/>
          <w:rtl/>
          <w:lang w:eastAsia="en-US"/>
        </w:rPr>
        <w:t xml:space="preserve">א' </w:t>
      </w:r>
      <w:r w:rsidR="00DC4561" w:rsidRPr="00844932">
        <w:rPr>
          <w:b/>
          <w:bCs/>
          <w:sz w:val="28"/>
          <w:szCs w:val="28"/>
          <w:rtl/>
          <w:lang w:eastAsia="en-US"/>
        </w:rPr>
        <w:t>–</w:t>
      </w:r>
      <w:r w:rsidR="00DC4561" w:rsidRPr="00844932">
        <w:rPr>
          <w:rFonts w:hint="cs"/>
          <w:b/>
          <w:bCs/>
          <w:sz w:val="28"/>
          <w:szCs w:val="28"/>
          <w:rtl/>
          <w:lang w:eastAsia="en-US"/>
        </w:rPr>
        <w:t xml:space="preserve"> טבלאות המענה לבקשה לקבלת מידע </w:t>
      </w:r>
      <w:r w:rsidR="00DC4561" w:rsidRPr="00844932">
        <w:rPr>
          <w:b/>
          <w:bCs/>
          <w:sz w:val="28"/>
          <w:szCs w:val="28"/>
          <w:lang w:eastAsia="en-US"/>
        </w:rPr>
        <w:t>(RFI)</w:t>
      </w:r>
    </w:p>
    <w:p w:rsidR="00BA0EC3" w:rsidRPr="00844932" w:rsidRDefault="00474AB7" w:rsidP="00BA0EC3">
      <w:pPr>
        <w:spacing w:line="360" w:lineRule="auto"/>
        <w:jc w:val="center"/>
        <w:rPr>
          <w:sz w:val="28"/>
          <w:szCs w:val="28"/>
          <w:rtl/>
          <w:lang w:eastAsia="en-US"/>
        </w:rPr>
      </w:pPr>
      <w:r w:rsidRPr="00844932">
        <w:rPr>
          <w:rFonts w:hint="cs"/>
          <w:b/>
          <w:bCs/>
          <w:sz w:val="28"/>
          <w:szCs w:val="28"/>
          <w:rtl/>
          <w:lang w:eastAsia="en-US"/>
        </w:rPr>
        <w:t xml:space="preserve">בדבר </w:t>
      </w:r>
      <w:r>
        <w:rPr>
          <w:rFonts w:hint="cs"/>
          <w:b/>
          <w:bCs/>
          <w:sz w:val="28"/>
          <w:szCs w:val="28"/>
          <w:rtl/>
          <w:lang w:eastAsia="en-US"/>
        </w:rPr>
        <w:t>שירותי ייעוץ בתחום ההפצה לאגף שוק ההון</w:t>
      </w:r>
    </w:p>
    <w:p w:rsidR="00DC4561" w:rsidRPr="00844932" w:rsidRDefault="00DC4561" w:rsidP="00DC4561">
      <w:pPr>
        <w:spacing w:line="360" w:lineRule="auto"/>
        <w:jc w:val="left"/>
        <w:rPr>
          <w:sz w:val="26"/>
          <w:szCs w:val="26"/>
          <w:rtl/>
          <w:lang w:eastAsia="en-US"/>
        </w:rPr>
      </w:pPr>
    </w:p>
    <w:p w:rsidR="00DC4561" w:rsidRPr="00844932" w:rsidRDefault="00DC4561" w:rsidP="00FF01AE">
      <w:pPr>
        <w:spacing w:line="360" w:lineRule="auto"/>
        <w:jc w:val="left"/>
        <w:rPr>
          <w:rtl/>
          <w:lang w:eastAsia="en-US"/>
        </w:rPr>
      </w:pPr>
      <w:r w:rsidRPr="00844932">
        <w:rPr>
          <w:rFonts w:hint="cs"/>
          <w:rtl/>
          <w:lang w:eastAsia="en-US"/>
        </w:rPr>
        <w:t xml:space="preserve">* את המענה לבקשה יש להעביר </w:t>
      </w:r>
      <w:r w:rsidR="003E38AF" w:rsidRPr="00844932">
        <w:rPr>
          <w:rFonts w:hint="cs"/>
          <w:rtl/>
          <w:lang w:eastAsia="en-US"/>
        </w:rPr>
        <w:t>ב</w:t>
      </w:r>
      <w:r w:rsidRPr="00844932">
        <w:rPr>
          <w:rFonts w:hint="cs"/>
          <w:rtl/>
          <w:lang w:eastAsia="en-US"/>
        </w:rPr>
        <w:t>נוסח המ</w:t>
      </w:r>
      <w:r w:rsidR="003E38AF" w:rsidRPr="00844932">
        <w:rPr>
          <w:rFonts w:hint="cs"/>
          <w:rtl/>
          <w:lang w:eastAsia="en-US"/>
        </w:rPr>
        <w:t>חייב המ</w:t>
      </w:r>
      <w:r w:rsidRPr="00844932">
        <w:rPr>
          <w:rFonts w:hint="cs"/>
          <w:rtl/>
          <w:lang w:eastAsia="en-US"/>
        </w:rPr>
        <w:t>פורט בטבל</w:t>
      </w:r>
      <w:r w:rsidR="00FF01AE">
        <w:rPr>
          <w:rFonts w:hint="cs"/>
          <w:rtl/>
          <w:lang w:eastAsia="en-US"/>
        </w:rPr>
        <w:t>ה</w:t>
      </w:r>
      <w:r w:rsidRPr="00844932">
        <w:rPr>
          <w:rFonts w:hint="cs"/>
          <w:rtl/>
          <w:lang w:eastAsia="en-US"/>
        </w:rPr>
        <w:t xml:space="preserve"> הב</w:t>
      </w:r>
      <w:r w:rsidR="00962FE0" w:rsidRPr="00844932">
        <w:rPr>
          <w:rFonts w:hint="cs"/>
          <w:rtl/>
          <w:lang w:eastAsia="en-US"/>
        </w:rPr>
        <w:t>א</w:t>
      </w:r>
      <w:r w:rsidR="00FF01AE">
        <w:rPr>
          <w:rFonts w:hint="cs"/>
          <w:rtl/>
          <w:lang w:eastAsia="en-US"/>
        </w:rPr>
        <w:t>ה</w:t>
      </w:r>
      <w:r w:rsidR="00E672BD" w:rsidRPr="00844932">
        <w:rPr>
          <w:rFonts w:hint="cs"/>
          <w:rtl/>
          <w:lang w:eastAsia="en-US"/>
        </w:rPr>
        <w:t>.</w:t>
      </w:r>
    </w:p>
    <w:p w:rsidR="00DC4561" w:rsidRPr="00844932" w:rsidRDefault="00DC4561" w:rsidP="00DC4561">
      <w:pPr>
        <w:spacing w:line="360" w:lineRule="auto"/>
        <w:jc w:val="left"/>
        <w:rPr>
          <w:rtl/>
          <w:lang w:eastAsia="en-US"/>
        </w:rPr>
      </w:pPr>
    </w:p>
    <w:tbl>
      <w:tblPr>
        <w:bidiVisual/>
        <w:tblW w:w="0" w:type="auto"/>
        <w:tblBorders>
          <w:top w:val="double" w:sz="4" w:space="0" w:color="auto"/>
          <w:left w:val="double" w:sz="4" w:space="0" w:color="auto"/>
          <w:bottom w:val="double" w:sz="4" w:space="0" w:color="auto"/>
          <w:right w:val="double" w:sz="4" w:space="0" w:color="auto"/>
          <w:insideH w:val="single" w:sz="4" w:space="0" w:color="auto"/>
          <w:insideV w:val="single" w:sz="4" w:space="0" w:color="auto"/>
        </w:tblBorders>
        <w:tblLook w:val="01E0" w:firstRow="1" w:lastRow="1" w:firstColumn="1" w:lastColumn="1" w:noHBand="0" w:noVBand="0"/>
      </w:tblPr>
      <w:tblGrid>
        <w:gridCol w:w="655"/>
        <w:gridCol w:w="3958"/>
        <w:gridCol w:w="5145"/>
      </w:tblGrid>
      <w:tr w:rsidR="00DC4561" w:rsidRPr="00844932" w:rsidTr="00452B8F">
        <w:trPr>
          <w:tblHeader/>
        </w:trPr>
        <w:tc>
          <w:tcPr>
            <w:tcW w:w="655" w:type="dxa"/>
            <w:tcBorders>
              <w:top w:val="double" w:sz="4" w:space="0" w:color="auto"/>
              <w:bottom w:val="double" w:sz="4" w:space="0" w:color="auto"/>
            </w:tcBorders>
            <w:shd w:val="clear" w:color="auto" w:fill="auto"/>
          </w:tcPr>
          <w:p w:rsidR="00DC4561" w:rsidRPr="00844932" w:rsidRDefault="00783983" w:rsidP="00072B2C">
            <w:pPr>
              <w:jc w:val="center"/>
              <w:rPr>
                <w:rtl/>
                <w:lang w:eastAsia="en-US"/>
              </w:rPr>
            </w:pPr>
            <w:r w:rsidRPr="00844932">
              <w:rPr>
                <w:rFonts w:hint="cs"/>
                <w:rtl/>
                <w:lang w:eastAsia="en-US"/>
              </w:rPr>
              <w:t>סודר</w:t>
            </w:r>
          </w:p>
        </w:tc>
        <w:tc>
          <w:tcPr>
            <w:tcW w:w="3958" w:type="dxa"/>
            <w:tcBorders>
              <w:top w:val="double" w:sz="4" w:space="0" w:color="auto"/>
              <w:bottom w:val="double" w:sz="4" w:space="0" w:color="auto"/>
            </w:tcBorders>
            <w:shd w:val="clear" w:color="auto" w:fill="auto"/>
          </w:tcPr>
          <w:p w:rsidR="00DC4561" w:rsidRPr="00844932" w:rsidRDefault="00783983" w:rsidP="00072B2C">
            <w:pPr>
              <w:jc w:val="left"/>
              <w:rPr>
                <w:rtl/>
                <w:lang w:eastAsia="en-US"/>
              </w:rPr>
            </w:pPr>
            <w:r w:rsidRPr="00844932">
              <w:rPr>
                <w:rFonts w:hint="cs"/>
                <w:rtl/>
                <w:lang w:eastAsia="en-US"/>
              </w:rPr>
              <w:t>המידע המבוקש</w:t>
            </w:r>
          </w:p>
        </w:tc>
        <w:tc>
          <w:tcPr>
            <w:tcW w:w="5145" w:type="dxa"/>
            <w:tcBorders>
              <w:top w:val="double" w:sz="4" w:space="0" w:color="auto"/>
              <w:bottom w:val="double" w:sz="4" w:space="0" w:color="auto"/>
            </w:tcBorders>
            <w:shd w:val="clear" w:color="auto" w:fill="auto"/>
          </w:tcPr>
          <w:p w:rsidR="00DC4561" w:rsidRPr="00844932" w:rsidRDefault="00783983" w:rsidP="00072B2C">
            <w:pPr>
              <w:jc w:val="left"/>
              <w:rPr>
                <w:rtl/>
                <w:lang w:eastAsia="en-US"/>
              </w:rPr>
            </w:pPr>
            <w:r w:rsidRPr="00844932">
              <w:rPr>
                <w:rFonts w:hint="cs"/>
                <w:rtl/>
                <w:lang w:eastAsia="en-US"/>
              </w:rPr>
              <w:t>המענה</w:t>
            </w:r>
          </w:p>
        </w:tc>
      </w:tr>
      <w:tr w:rsidR="00DC4561" w:rsidRPr="00844932" w:rsidTr="00452B8F">
        <w:tc>
          <w:tcPr>
            <w:tcW w:w="655" w:type="dxa"/>
            <w:tcBorders>
              <w:top w:val="double" w:sz="4" w:space="0" w:color="auto"/>
            </w:tcBorders>
            <w:shd w:val="clear" w:color="auto" w:fill="auto"/>
          </w:tcPr>
          <w:p w:rsidR="00DC4561" w:rsidRPr="00844932" w:rsidRDefault="00783983" w:rsidP="00072B2C">
            <w:pPr>
              <w:jc w:val="center"/>
              <w:rPr>
                <w:rtl/>
                <w:lang w:eastAsia="en-US"/>
              </w:rPr>
            </w:pPr>
            <w:r w:rsidRPr="00844932">
              <w:rPr>
                <w:rFonts w:hint="cs"/>
                <w:rtl/>
                <w:lang w:eastAsia="en-US"/>
              </w:rPr>
              <w:t>1</w:t>
            </w:r>
          </w:p>
        </w:tc>
        <w:tc>
          <w:tcPr>
            <w:tcW w:w="3958" w:type="dxa"/>
            <w:tcBorders>
              <w:top w:val="double" w:sz="4" w:space="0" w:color="auto"/>
            </w:tcBorders>
            <w:shd w:val="clear" w:color="auto" w:fill="auto"/>
          </w:tcPr>
          <w:p w:rsidR="00DC4561" w:rsidRPr="00844932" w:rsidRDefault="00783983" w:rsidP="00474AB7">
            <w:pPr>
              <w:jc w:val="left"/>
              <w:rPr>
                <w:rtl/>
                <w:lang w:eastAsia="en-US"/>
              </w:rPr>
            </w:pPr>
            <w:r w:rsidRPr="00844932">
              <w:rPr>
                <w:rFonts w:hint="cs"/>
                <w:rtl/>
                <w:lang w:eastAsia="en-US"/>
              </w:rPr>
              <w:t>שם ה</w:t>
            </w:r>
            <w:r w:rsidR="00474AB7">
              <w:rPr>
                <w:rFonts w:hint="cs"/>
                <w:rtl/>
                <w:lang w:eastAsia="en-US"/>
              </w:rPr>
              <w:t>יועץ</w:t>
            </w:r>
            <w:r w:rsidR="00833988" w:rsidRPr="00844932">
              <w:rPr>
                <w:rFonts w:hint="cs"/>
                <w:rtl/>
                <w:lang w:eastAsia="en-US"/>
              </w:rPr>
              <w:t>:</w:t>
            </w:r>
          </w:p>
        </w:tc>
        <w:tc>
          <w:tcPr>
            <w:tcW w:w="5145" w:type="dxa"/>
            <w:tcBorders>
              <w:top w:val="double" w:sz="4" w:space="0" w:color="auto"/>
            </w:tcBorders>
            <w:shd w:val="clear" w:color="auto" w:fill="auto"/>
          </w:tcPr>
          <w:p w:rsidR="00DC4561" w:rsidRPr="00844932" w:rsidRDefault="00DC4561" w:rsidP="00072B2C">
            <w:pPr>
              <w:jc w:val="left"/>
              <w:rPr>
                <w:rtl/>
                <w:lang w:eastAsia="en-US"/>
              </w:rPr>
            </w:pPr>
          </w:p>
        </w:tc>
      </w:tr>
      <w:tr w:rsidR="00783983" w:rsidRPr="00844932" w:rsidTr="00452B8F">
        <w:tc>
          <w:tcPr>
            <w:tcW w:w="655" w:type="dxa"/>
            <w:shd w:val="clear" w:color="auto" w:fill="auto"/>
          </w:tcPr>
          <w:p w:rsidR="00783983" w:rsidRPr="00844932" w:rsidRDefault="00783983" w:rsidP="00072B2C">
            <w:pPr>
              <w:jc w:val="center"/>
              <w:rPr>
                <w:rtl/>
                <w:lang w:eastAsia="en-US"/>
              </w:rPr>
            </w:pPr>
            <w:r w:rsidRPr="00844932">
              <w:rPr>
                <w:rFonts w:hint="cs"/>
                <w:rtl/>
                <w:lang w:eastAsia="en-US"/>
              </w:rPr>
              <w:t>2</w:t>
            </w:r>
          </w:p>
        </w:tc>
        <w:tc>
          <w:tcPr>
            <w:tcW w:w="3958" w:type="dxa"/>
            <w:shd w:val="clear" w:color="auto" w:fill="auto"/>
          </w:tcPr>
          <w:p w:rsidR="00783983" w:rsidRPr="00844932" w:rsidRDefault="00783983" w:rsidP="00474AB7">
            <w:pPr>
              <w:jc w:val="left"/>
              <w:rPr>
                <w:rtl/>
                <w:lang w:eastAsia="en-US"/>
              </w:rPr>
            </w:pPr>
            <w:r w:rsidRPr="00844932">
              <w:rPr>
                <w:rFonts w:hint="cs"/>
                <w:rtl/>
                <w:lang w:eastAsia="en-US"/>
              </w:rPr>
              <w:t>כתובת ה</w:t>
            </w:r>
            <w:r w:rsidR="00474AB7">
              <w:rPr>
                <w:rFonts w:hint="cs"/>
                <w:rtl/>
                <w:lang w:eastAsia="en-US"/>
              </w:rPr>
              <w:t>יועץ</w:t>
            </w:r>
            <w:r w:rsidR="00833988" w:rsidRPr="00844932">
              <w:rPr>
                <w:rFonts w:hint="cs"/>
                <w:rtl/>
                <w:lang w:eastAsia="en-US"/>
              </w:rPr>
              <w:t>:</w:t>
            </w:r>
          </w:p>
        </w:tc>
        <w:tc>
          <w:tcPr>
            <w:tcW w:w="5145" w:type="dxa"/>
            <w:shd w:val="clear" w:color="auto" w:fill="auto"/>
          </w:tcPr>
          <w:p w:rsidR="00783983" w:rsidRPr="00844932" w:rsidRDefault="00783983" w:rsidP="00072B2C">
            <w:pPr>
              <w:jc w:val="left"/>
              <w:rPr>
                <w:rtl/>
                <w:lang w:eastAsia="en-US"/>
              </w:rPr>
            </w:pPr>
          </w:p>
        </w:tc>
      </w:tr>
      <w:tr w:rsidR="00783983" w:rsidRPr="00844932" w:rsidTr="00452B8F">
        <w:tc>
          <w:tcPr>
            <w:tcW w:w="655" w:type="dxa"/>
            <w:shd w:val="clear" w:color="auto" w:fill="auto"/>
          </w:tcPr>
          <w:p w:rsidR="00783983" w:rsidRPr="00844932" w:rsidRDefault="00783983" w:rsidP="00072B2C">
            <w:pPr>
              <w:jc w:val="center"/>
              <w:rPr>
                <w:rtl/>
                <w:lang w:eastAsia="en-US"/>
              </w:rPr>
            </w:pPr>
            <w:r w:rsidRPr="00844932">
              <w:rPr>
                <w:rFonts w:hint="cs"/>
                <w:rtl/>
                <w:lang w:eastAsia="en-US"/>
              </w:rPr>
              <w:t>3</w:t>
            </w:r>
          </w:p>
        </w:tc>
        <w:tc>
          <w:tcPr>
            <w:tcW w:w="3958" w:type="dxa"/>
            <w:shd w:val="clear" w:color="auto" w:fill="auto"/>
          </w:tcPr>
          <w:p w:rsidR="00783983" w:rsidRPr="00844932" w:rsidRDefault="00783983" w:rsidP="00072B2C">
            <w:pPr>
              <w:jc w:val="left"/>
              <w:rPr>
                <w:rtl/>
                <w:lang w:eastAsia="en-US"/>
              </w:rPr>
            </w:pPr>
            <w:r w:rsidRPr="00844932">
              <w:rPr>
                <w:rFonts w:hint="cs"/>
                <w:rtl/>
                <w:lang w:eastAsia="en-US"/>
              </w:rPr>
              <w:t>מס' טלפון</w:t>
            </w:r>
            <w:r w:rsidR="00833988" w:rsidRPr="00844932">
              <w:rPr>
                <w:rFonts w:hint="cs"/>
                <w:rtl/>
                <w:lang w:eastAsia="en-US"/>
              </w:rPr>
              <w:t>:</w:t>
            </w:r>
          </w:p>
        </w:tc>
        <w:tc>
          <w:tcPr>
            <w:tcW w:w="5145" w:type="dxa"/>
            <w:shd w:val="clear" w:color="auto" w:fill="auto"/>
          </w:tcPr>
          <w:p w:rsidR="00783983" w:rsidRPr="00844932" w:rsidRDefault="00783983" w:rsidP="00072B2C">
            <w:pPr>
              <w:jc w:val="left"/>
              <w:rPr>
                <w:rtl/>
                <w:lang w:eastAsia="en-US"/>
              </w:rPr>
            </w:pPr>
          </w:p>
        </w:tc>
      </w:tr>
      <w:tr w:rsidR="00783983" w:rsidRPr="00844932" w:rsidTr="00452B8F">
        <w:tc>
          <w:tcPr>
            <w:tcW w:w="655" w:type="dxa"/>
            <w:shd w:val="clear" w:color="auto" w:fill="auto"/>
          </w:tcPr>
          <w:p w:rsidR="00783983" w:rsidRPr="00844932" w:rsidRDefault="00783983" w:rsidP="00072B2C">
            <w:pPr>
              <w:jc w:val="center"/>
              <w:rPr>
                <w:rtl/>
                <w:lang w:eastAsia="en-US"/>
              </w:rPr>
            </w:pPr>
            <w:r w:rsidRPr="00844932">
              <w:rPr>
                <w:rFonts w:hint="cs"/>
                <w:rtl/>
                <w:lang w:eastAsia="en-US"/>
              </w:rPr>
              <w:t>4</w:t>
            </w:r>
          </w:p>
        </w:tc>
        <w:tc>
          <w:tcPr>
            <w:tcW w:w="3958" w:type="dxa"/>
            <w:shd w:val="clear" w:color="auto" w:fill="auto"/>
          </w:tcPr>
          <w:p w:rsidR="00783983" w:rsidRPr="00844932" w:rsidRDefault="00783983" w:rsidP="00072B2C">
            <w:pPr>
              <w:jc w:val="left"/>
              <w:rPr>
                <w:rtl/>
                <w:lang w:eastAsia="en-US"/>
              </w:rPr>
            </w:pPr>
            <w:r w:rsidRPr="00844932">
              <w:rPr>
                <w:rFonts w:hint="cs"/>
                <w:rtl/>
                <w:lang w:eastAsia="en-US"/>
              </w:rPr>
              <w:t>מס' פקס</w:t>
            </w:r>
            <w:r w:rsidR="00833988" w:rsidRPr="00844932">
              <w:rPr>
                <w:rFonts w:hint="cs"/>
                <w:rtl/>
                <w:lang w:eastAsia="en-US"/>
              </w:rPr>
              <w:t>:</w:t>
            </w:r>
          </w:p>
        </w:tc>
        <w:tc>
          <w:tcPr>
            <w:tcW w:w="5145" w:type="dxa"/>
            <w:shd w:val="clear" w:color="auto" w:fill="auto"/>
          </w:tcPr>
          <w:p w:rsidR="00783983" w:rsidRPr="00844932" w:rsidRDefault="00783983" w:rsidP="00072B2C">
            <w:pPr>
              <w:jc w:val="left"/>
              <w:rPr>
                <w:rtl/>
                <w:lang w:eastAsia="en-US"/>
              </w:rPr>
            </w:pPr>
          </w:p>
        </w:tc>
      </w:tr>
      <w:tr w:rsidR="00833988" w:rsidRPr="00844932" w:rsidTr="00452B8F">
        <w:tc>
          <w:tcPr>
            <w:tcW w:w="655" w:type="dxa"/>
            <w:shd w:val="clear" w:color="auto" w:fill="auto"/>
          </w:tcPr>
          <w:p w:rsidR="00833988" w:rsidRPr="00844932" w:rsidRDefault="00833988" w:rsidP="00072B2C">
            <w:pPr>
              <w:jc w:val="center"/>
              <w:rPr>
                <w:rtl/>
                <w:lang w:eastAsia="en-US"/>
              </w:rPr>
            </w:pPr>
            <w:r w:rsidRPr="00844932">
              <w:rPr>
                <w:rFonts w:hint="cs"/>
                <w:rtl/>
                <w:lang w:eastAsia="en-US"/>
              </w:rPr>
              <w:t>5</w:t>
            </w:r>
          </w:p>
        </w:tc>
        <w:tc>
          <w:tcPr>
            <w:tcW w:w="3958" w:type="dxa"/>
            <w:shd w:val="clear" w:color="auto" w:fill="auto"/>
          </w:tcPr>
          <w:p w:rsidR="00833988" w:rsidRPr="00844932" w:rsidRDefault="00833988" w:rsidP="00072B2C">
            <w:pPr>
              <w:jc w:val="left"/>
              <w:rPr>
                <w:rtl/>
                <w:lang w:eastAsia="en-US"/>
              </w:rPr>
            </w:pPr>
            <w:r w:rsidRPr="00844932">
              <w:rPr>
                <w:rFonts w:hint="cs"/>
                <w:rtl/>
                <w:lang w:eastAsia="en-US"/>
              </w:rPr>
              <w:t xml:space="preserve">שם איש הקשר </w:t>
            </w:r>
            <w:r w:rsidR="00B8501A" w:rsidRPr="00844932">
              <w:rPr>
                <w:rFonts w:hint="cs"/>
                <w:rtl/>
                <w:lang w:eastAsia="en-US"/>
              </w:rPr>
              <w:t>לבקשה:</w:t>
            </w:r>
          </w:p>
        </w:tc>
        <w:tc>
          <w:tcPr>
            <w:tcW w:w="5145" w:type="dxa"/>
            <w:shd w:val="clear" w:color="auto" w:fill="auto"/>
          </w:tcPr>
          <w:p w:rsidR="00833988" w:rsidRPr="00844932" w:rsidRDefault="00833988" w:rsidP="00072B2C">
            <w:pPr>
              <w:jc w:val="left"/>
              <w:rPr>
                <w:rtl/>
                <w:lang w:eastAsia="en-US"/>
              </w:rPr>
            </w:pPr>
          </w:p>
        </w:tc>
      </w:tr>
      <w:tr w:rsidR="00783983" w:rsidRPr="00844932" w:rsidTr="00452B8F">
        <w:tc>
          <w:tcPr>
            <w:tcW w:w="655" w:type="dxa"/>
            <w:shd w:val="clear" w:color="auto" w:fill="auto"/>
          </w:tcPr>
          <w:p w:rsidR="00783983" w:rsidRPr="00844932" w:rsidRDefault="00B4005D" w:rsidP="00072B2C">
            <w:pPr>
              <w:jc w:val="center"/>
              <w:rPr>
                <w:rtl/>
                <w:lang w:eastAsia="en-US"/>
              </w:rPr>
            </w:pPr>
            <w:r w:rsidRPr="00844932">
              <w:rPr>
                <w:rFonts w:hint="cs"/>
                <w:rtl/>
                <w:lang w:eastAsia="en-US"/>
              </w:rPr>
              <w:t>6</w:t>
            </w:r>
          </w:p>
        </w:tc>
        <w:tc>
          <w:tcPr>
            <w:tcW w:w="3958" w:type="dxa"/>
            <w:shd w:val="clear" w:color="auto" w:fill="auto"/>
          </w:tcPr>
          <w:p w:rsidR="00783983" w:rsidRPr="00844932" w:rsidRDefault="00B8501A" w:rsidP="00072B2C">
            <w:pPr>
              <w:jc w:val="left"/>
              <w:rPr>
                <w:rtl/>
                <w:lang w:eastAsia="en-US"/>
              </w:rPr>
            </w:pPr>
            <w:r w:rsidRPr="00844932">
              <w:rPr>
                <w:rFonts w:hint="cs"/>
                <w:rtl/>
                <w:lang w:eastAsia="en-US"/>
              </w:rPr>
              <w:t>מס' טלפון של איש קשר</w:t>
            </w:r>
            <w:r w:rsidR="00833988" w:rsidRPr="00844932">
              <w:rPr>
                <w:rFonts w:hint="cs"/>
                <w:rtl/>
                <w:lang w:eastAsia="en-US"/>
              </w:rPr>
              <w:t>:</w:t>
            </w:r>
          </w:p>
        </w:tc>
        <w:tc>
          <w:tcPr>
            <w:tcW w:w="5145" w:type="dxa"/>
            <w:shd w:val="clear" w:color="auto" w:fill="auto"/>
          </w:tcPr>
          <w:p w:rsidR="00783983" w:rsidRPr="00844932" w:rsidRDefault="00783983" w:rsidP="00072B2C">
            <w:pPr>
              <w:jc w:val="left"/>
              <w:rPr>
                <w:rtl/>
                <w:lang w:eastAsia="en-US"/>
              </w:rPr>
            </w:pPr>
          </w:p>
        </w:tc>
      </w:tr>
      <w:tr w:rsidR="00B8501A" w:rsidRPr="00844932" w:rsidTr="00452B8F">
        <w:tc>
          <w:tcPr>
            <w:tcW w:w="655" w:type="dxa"/>
            <w:shd w:val="clear" w:color="auto" w:fill="auto"/>
          </w:tcPr>
          <w:p w:rsidR="00B8501A" w:rsidRPr="00844932" w:rsidRDefault="00B4005D" w:rsidP="00072B2C">
            <w:pPr>
              <w:jc w:val="center"/>
              <w:rPr>
                <w:rtl/>
                <w:lang w:eastAsia="en-US"/>
              </w:rPr>
            </w:pPr>
            <w:r w:rsidRPr="00844932">
              <w:rPr>
                <w:rFonts w:hint="cs"/>
                <w:rtl/>
                <w:lang w:eastAsia="en-US"/>
              </w:rPr>
              <w:t>7</w:t>
            </w:r>
          </w:p>
        </w:tc>
        <w:tc>
          <w:tcPr>
            <w:tcW w:w="3958" w:type="dxa"/>
            <w:shd w:val="clear" w:color="auto" w:fill="auto"/>
          </w:tcPr>
          <w:p w:rsidR="00B8501A" w:rsidRPr="00844932" w:rsidRDefault="00B8501A" w:rsidP="00072B2C">
            <w:pPr>
              <w:jc w:val="left"/>
              <w:rPr>
                <w:rtl/>
                <w:lang w:eastAsia="en-US"/>
              </w:rPr>
            </w:pPr>
            <w:r w:rsidRPr="00844932">
              <w:rPr>
                <w:rFonts w:hint="cs"/>
                <w:rtl/>
                <w:lang w:eastAsia="en-US"/>
              </w:rPr>
              <w:t>כתובת דואר אלקטרוני של איש הקשר:</w:t>
            </w:r>
          </w:p>
        </w:tc>
        <w:tc>
          <w:tcPr>
            <w:tcW w:w="5145" w:type="dxa"/>
            <w:shd w:val="clear" w:color="auto" w:fill="auto"/>
          </w:tcPr>
          <w:p w:rsidR="00B8501A" w:rsidRPr="00844932" w:rsidRDefault="00B8501A" w:rsidP="00072B2C">
            <w:pPr>
              <w:jc w:val="left"/>
              <w:rPr>
                <w:rtl/>
                <w:lang w:eastAsia="en-US"/>
              </w:rPr>
            </w:pPr>
          </w:p>
        </w:tc>
      </w:tr>
      <w:tr w:rsidR="00783983" w:rsidRPr="00844932" w:rsidTr="00452B8F">
        <w:tc>
          <w:tcPr>
            <w:tcW w:w="655" w:type="dxa"/>
            <w:shd w:val="clear" w:color="auto" w:fill="auto"/>
          </w:tcPr>
          <w:p w:rsidR="00783983" w:rsidRPr="00844932" w:rsidRDefault="00B4005D" w:rsidP="00072B2C">
            <w:pPr>
              <w:jc w:val="center"/>
              <w:rPr>
                <w:rtl/>
                <w:lang w:eastAsia="en-US"/>
              </w:rPr>
            </w:pPr>
            <w:r w:rsidRPr="00844932">
              <w:rPr>
                <w:rFonts w:hint="cs"/>
                <w:rtl/>
                <w:lang w:eastAsia="en-US"/>
              </w:rPr>
              <w:t>9</w:t>
            </w:r>
          </w:p>
        </w:tc>
        <w:tc>
          <w:tcPr>
            <w:tcW w:w="3958" w:type="dxa"/>
            <w:shd w:val="clear" w:color="auto" w:fill="auto"/>
          </w:tcPr>
          <w:p w:rsidR="00783983" w:rsidRPr="00844932" w:rsidRDefault="00E672BD" w:rsidP="00474AB7">
            <w:pPr>
              <w:jc w:val="left"/>
              <w:rPr>
                <w:rtl/>
                <w:lang w:eastAsia="en-US"/>
              </w:rPr>
            </w:pPr>
            <w:r w:rsidRPr="00844932">
              <w:rPr>
                <w:rFonts w:hint="cs"/>
                <w:rtl/>
                <w:lang w:eastAsia="en-US"/>
              </w:rPr>
              <w:t>מספר שנות הניסיון של ה</w:t>
            </w:r>
            <w:r w:rsidR="00474AB7">
              <w:rPr>
                <w:rFonts w:hint="cs"/>
                <w:rtl/>
                <w:lang w:eastAsia="en-US"/>
              </w:rPr>
              <w:t>יועץ</w:t>
            </w:r>
            <w:r w:rsidR="00783983" w:rsidRPr="00844932">
              <w:rPr>
                <w:rFonts w:hint="cs"/>
                <w:rtl/>
                <w:lang w:eastAsia="en-US"/>
              </w:rPr>
              <w:t xml:space="preserve"> בתחו</w:t>
            </w:r>
            <w:r w:rsidR="00452B8F">
              <w:rPr>
                <w:rFonts w:hint="cs"/>
                <w:rtl/>
                <w:lang w:eastAsia="en-US"/>
              </w:rPr>
              <w:t>מים הרלוונטיים ל</w:t>
            </w:r>
            <w:r w:rsidR="00474AB7">
              <w:rPr>
                <w:rFonts w:hint="cs"/>
                <w:rtl/>
                <w:lang w:eastAsia="en-US"/>
              </w:rPr>
              <w:t>ייעוץ (לפרט)</w:t>
            </w:r>
            <w:r w:rsidR="00B8501A" w:rsidRPr="00844932">
              <w:rPr>
                <w:rFonts w:hint="cs"/>
                <w:rtl/>
                <w:lang w:eastAsia="en-US"/>
              </w:rPr>
              <w:t>:</w:t>
            </w:r>
          </w:p>
        </w:tc>
        <w:tc>
          <w:tcPr>
            <w:tcW w:w="5145" w:type="dxa"/>
            <w:shd w:val="clear" w:color="auto" w:fill="auto"/>
          </w:tcPr>
          <w:p w:rsidR="00783983" w:rsidRPr="00844932" w:rsidRDefault="00783983" w:rsidP="00072B2C">
            <w:pPr>
              <w:jc w:val="left"/>
              <w:rPr>
                <w:rtl/>
                <w:lang w:eastAsia="en-US"/>
              </w:rPr>
            </w:pPr>
          </w:p>
        </w:tc>
      </w:tr>
      <w:tr w:rsidR="00FF01AE" w:rsidRPr="00844932" w:rsidTr="00452B8F">
        <w:tc>
          <w:tcPr>
            <w:tcW w:w="655" w:type="dxa"/>
            <w:shd w:val="clear" w:color="auto" w:fill="auto"/>
          </w:tcPr>
          <w:p w:rsidR="00FF01AE" w:rsidRPr="00844932" w:rsidRDefault="00FF01AE" w:rsidP="00072B2C">
            <w:pPr>
              <w:jc w:val="center"/>
              <w:rPr>
                <w:rtl/>
                <w:lang w:eastAsia="en-US"/>
              </w:rPr>
            </w:pPr>
            <w:r>
              <w:rPr>
                <w:rFonts w:hint="cs"/>
                <w:rtl/>
                <w:lang w:eastAsia="en-US"/>
              </w:rPr>
              <w:t>10</w:t>
            </w:r>
          </w:p>
        </w:tc>
        <w:tc>
          <w:tcPr>
            <w:tcW w:w="3958" w:type="dxa"/>
            <w:shd w:val="clear" w:color="auto" w:fill="auto"/>
          </w:tcPr>
          <w:p w:rsidR="00FF01AE" w:rsidRPr="00844932" w:rsidRDefault="00FF01AE" w:rsidP="005B37E4">
            <w:pPr>
              <w:jc w:val="left"/>
              <w:rPr>
                <w:rtl/>
                <w:lang w:eastAsia="en-US"/>
              </w:rPr>
            </w:pPr>
            <w:r>
              <w:rPr>
                <w:rFonts w:hint="cs"/>
                <w:rtl/>
                <w:lang w:eastAsia="en-US"/>
              </w:rPr>
              <w:t>השכלת היועץ:</w:t>
            </w:r>
          </w:p>
        </w:tc>
        <w:tc>
          <w:tcPr>
            <w:tcW w:w="5145" w:type="dxa"/>
            <w:shd w:val="clear" w:color="auto" w:fill="auto"/>
          </w:tcPr>
          <w:p w:rsidR="00FF01AE" w:rsidRPr="00844932" w:rsidRDefault="00FF01AE" w:rsidP="00072B2C">
            <w:pPr>
              <w:jc w:val="left"/>
              <w:rPr>
                <w:rtl/>
                <w:lang w:eastAsia="en-US"/>
              </w:rPr>
            </w:pPr>
          </w:p>
        </w:tc>
      </w:tr>
      <w:tr w:rsidR="00783983" w:rsidRPr="00844932" w:rsidTr="00452B8F">
        <w:tc>
          <w:tcPr>
            <w:tcW w:w="655" w:type="dxa"/>
            <w:shd w:val="clear" w:color="auto" w:fill="auto"/>
          </w:tcPr>
          <w:p w:rsidR="00783983" w:rsidRPr="00844932" w:rsidRDefault="00FF01AE" w:rsidP="00072B2C">
            <w:pPr>
              <w:jc w:val="center"/>
              <w:rPr>
                <w:rtl/>
                <w:lang w:eastAsia="en-US"/>
              </w:rPr>
            </w:pPr>
            <w:r>
              <w:rPr>
                <w:rFonts w:hint="cs"/>
                <w:rtl/>
                <w:lang w:eastAsia="en-US"/>
              </w:rPr>
              <w:t>11</w:t>
            </w:r>
          </w:p>
        </w:tc>
        <w:tc>
          <w:tcPr>
            <w:tcW w:w="3958" w:type="dxa"/>
            <w:shd w:val="clear" w:color="auto" w:fill="auto"/>
          </w:tcPr>
          <w:p w:rsidR="00783983" w:rsidRPr="00844932" w:rsidRDefault="00783983" w:rsidP="005B37E4">
            <w:pPr>
              <w:jc w:val="left"/>
              <w:rPr>
                <w:rtl/>
                <w:lang w:eastAsia="en-US"/>
              </w:rPr>
            </w:pPr>
            <w:r w:rsidRPr="00844932">
              <w:rPr>
                <w:rFonts w:hint="cs"/>
                <w:rtl/>
                <w:lang w:eastAsia="en-US"/>
              </w:rPr>
              <w:t>רשימת לקוחות רלוונטיי</w:t>
            </w:r>
            <w:r w:rsidRPr="00844932">
              <w:rPr>
                <w:rFonts w:hint="eastAsia"/>
                <w:rtl/>
                <w:lang w:eastAsia="en-US"/>
              </w:rPr>
              <w:t>ם</w:t>
            </w:r>
            <w:r w:rsidR="00452B8F">
              <w:rPr>
                <w:rFonts w:hint="cs"/>
                <w:rtl/>
                <w:lang w:eastAsia="en-US"/>
              </w:rPr>
              <w:t xml:space="preserve"> לפניה</w:t>
            </w:r>
            <w:r w:rsidR="00B8501A" w:rsidRPr="00844932">
              <w:rPr>
                <w:rFonts w:hint="cs"/>
                <w:rtl/>
                <w:lang w:eastAsia="en-US"/>
              </w:rPr>
              <w:t>:</w:t>
            </w:r>
          </w:p>
        </w:tc>
        <w:tc>
          <w:tcPr>
            <w:tcW w:w="5145" w:type="dxa"/>
            <w:shd w:val="clear" w:color="auto" w:fill="auto"/>
          </w:tcPr>
          <w:p w:rsidR="00783983" w:rsidRPr="00844932" w:rsidRDefault="00783983" w:rsidP="00072B2C">
            <w:pPr>
              <w:jc w:val="left"/>
              <w:rPr>
                <w:rtl/>
                <w:lang w:eastAsia="en-US"/>
              </w:rPr>
            </w:pPr>
          </w:p>
        </w:tc>
      </w:tr>
      <w:tr w:rsidR="00474AB7" w:rsidRPr="00844932" w:rsidTr="00452B8F">
        <w:tc>
          <w:tcPr>
            <w:tcW w:w="655" w:type="dxa"/>
            <w:shd w:val="clear" w:color="auto" w:fill="auto"/>
          </w:tcPr>
          <w:p w:rsidR="00474AB7" w:rsidRPr="00844932" w:rsidRDefault="00FF01AE" w:rsidP="00072B2C">
            <w:pPr>
              <w:jc w:val="center"/>
              <w:rPr>
                <w:rtl/>
                <w:lang w:eastAsia="en-US"/>
              </w:rPr>
            </w:pPr>
            <w:r>
              <w:rPr>
                <w:rFonts w:hint="cs"/>
                <w:rtl/>
                <w:lang w:eastAsia="en-US"/>
              </w:rPr>
              <w:t>12</w:t>
            </w:r>
          </w:p>
        </w:tc>
        <w:tc>
          <w:tcPr>
            <w:tcW w:w="3958" w:type="dxa"/>
            <w:shd w:val="clear" w:color="auto" w:fill="auto"/>
          </w:tcPr>
          <w:p w:rsidR="00474AB7" w:rsidRPr="00844932" w:rsidRDefault="00474AB7" w:rsidP="005B37E4">
            <w:pPr>
              <w:jc w:val="left"/>
              <w:rPr>
                <w:rtl/>
                <w:lang w:eastAsia="en-US"/>
              </w:rPr>
            </w:pPr>
            <w:r>
              <w:rPr>
                <w:rFonts w:hint="cs"/>
                <w:rtl/>
                <w:lang w:eastAsia="en-US"/>
              </w:rPr>
              <w:t>עיסוק היועץ:</w:t>
            </w:r>
          </w:p>
        </w:tc>
        <w:tc>
          <w:tcPr>
            <w:tcW w:w="5145" w:type="dxa"/>
            <w:shd w:val="clear" w:color="auto" w:fill="auto"/>
          </w:tcPr>
          <w:p w:rsidR="00474AB7" w:rsidRPr="00844932" w:rsidRDefault="00474AB7" w:rsidP="00072B2C">
            <w:pPr>
              <w:jc w:val="left"/>
              <w:rPr>
                <w:rtl/>
                <w:lang w:eastAsia="en-US"/>
              </w:rPr>
            </w:pPr>
          </w:p>
        </w:tc>
      </w:tr>
      <w:tr w:rsidR="00783983" w:rsidRPr="00844932" w:rsidTr="00452B8F">
        <w:tc>
          <w:tcPr>
            <w:tcW w:w="655" w:type="dxa"/>
            <w:shd w:val="clear" w:color="auto" w:fill="auto"/>
          </w:tcPr>
          <w:p w:rsidR="00783983" w:rsidRPr="00844932" w:rsidRDefault="00FF01AE" w:rsidP="00474AB7">
            <w:pPr>
              <w:jc w:val="center"/>
              <w:rPr>
                <w:rtl/>
                <w:lang w:eastAsia="en-US"/>
              </w:rPr>
            </w:pPr>
            <w:r>
              <w:rPr>
                <w:rFonts w:hint="cs"/>
                <w:rtl/>
                <w:lang w:eastAsia="en-US"/>
              </w:rPr>
              <w:t>13</w:t>
            </w:r>
          </w:p>
        </w:tc>
        <w:tc>
          <w:tcPr>
            <w:tcW w:w="3958" w:type="dxa"/>
            <w:shd w:val="clear" w:color="auto" w:fill="auto"/>
          </w:tcPr>
          <w:p w:rsidR="00474AB7" w:rsidRPr="00844932" w:rsidRDefault="00474AB7" w:rsidP="00474AB7">
            <w:pPr>
              <w:jc w:val="left"/>
              <w:rPr>
                <w:rtl/>
                <w:lang w:eastAsia="en-US"/>
              </w:rPr>
            </w:pPr>
            <w:r>
              <w:rPr>
                <w:rFonts w:hint="cs"/>
                <w:rtl/>
                <w:lang w:eastAsia="en-US"/>
              </w:rPr>
              <w:t>קורות חיים מלאים של היועץ:</w:t>
            </w:r>
          </w:p>
        </w:tc>
        <w:tc>
          <w:tcPr>
            <w:tcW w:w="5145" w:type="dxa"/>
            <w:shd w:val="clear" w:color="auto" w:fill="auto"/>
          </w:tcPr>
          <w:p w:rsidR="00783983" w:rsidRPr="00844932" w:rsidRDefault="00783983" w:rsidP="00072B2C">
            <w:pPr>
              <w:jc w:val="left"/>
              <w:rPr>
                <w:rtl/>
                <w:lang w:eastAsia="en-US"/>
              </w:rPr>
            </w:pPr>
          </w:p>
        </w:tc>
      </w:tr>
      <w:tr w:rsidR="00474AB7" w:rsidRPr="00844932" w:rsidTr="00452B8F">
        <w:tc>
          <w:tcPr>
            <w:tcW w:w="655" w:type="dxa"/>
            <w:shd w:val="clear" w:color="auto" w:fill="auto"/>
          </w:tcPr>
          <w:p w:rsidR="00474AB7" w:rsidRDefault="00FF01AE" w:rsidP="00474AB7">
            <w:pPr>
              <w:jc w:val="center"/>
              <w:rPr>
                <w:rtl/>
                <w:lang w:eastAsia="en-US"/>
              </w:rPr>
            </w:pPr>
            <w:r>
              <w:rPr>
                <w:rFonts w:hint="cs"/>
                <w:rtl/>
                <w:lang w:eastAsia="en-US"/>
              </w:rPr>
              <w:t>14</w:t>
            </w:r>
          </w:p>
        </w:tc>
        <w:tc>
          <w:tcPr>
            <w:tcW w:w="3958" w:type="dxa"/>
            <w:shd w:val="clear" w:color="auto" w:fill="auto"/>
          </w:tcPr>
          <w:p w:rsidR="00474AB7" w:rsidRDefault="00474AB7" w:rsidP="00474AB7">
            <w:pPr>
              <w:jc w:val="left"/>
              <w:rPr>
                <w:rtl/>
                <w:lang w:eastAsia="en-US"/>
              </w:rPr>
            </w:pPr>
            <w:r>
              <w:rPr>
                <w:rFonts w:hint="cs"/>
                <w:rtl/>
                <w:lang w:eastAsia="en-US"/>
              </w:rPr>
              <w:t>פירוט עמידה באי-ניגוד עניינים:</w:t>
            </w:r>
          </w:p>
        </w:tc>
        <w:tc>
          <w:tcPr>
            <w:tcW w:w="5145" w:type="dxa"/>
            <w:shd w:val="clear" w:color="auto" w:fill="auto"/>
          </w:tcPr>
          <w:p w:rsidR="00474AB7" w:rsidRPr="00844932" w:rsidRDefault="00474AB7" w:rsidP="00072B2C">
            <w:pPr>
              <w:jc w:val="left"/>
              <w:rPr>
                <w:rtl/>
                <w:lang w:eastAsia="en-US"/>
              </w:rPr>
            </w:pPr>
          </w:p>
        </w:tc>
      </w:tr>
    </w:tbl>
    <w:p w:rsidR="00452B8F" w:rsidRDefault="00452B8F" w:rsidP="00452B8F">
      <w:pPr>
        <w:spacing w:line="360" w:lineRule="auto"/>
        <w:jc w:val="left"/>
        <w:rPr>
          <w:rtl/>
          <w:lang w:eastAsia="en-US"/>
        </w:rPr>
      </w:pPr>
    </w:p>
    <w:p w:rsidR="00452B8F" w:rsidRDefault="00452B8F" w:rsidP="0035612F">
      <w:pPr>
        <w:spacing w:line="360" w:lineRule="auto"/>
        <w:rPr>
          <w:rtl/>
          <w:lang w:eastAsia="en-US"/>
        </w:rPr>
      </w:pPr>
      <w:r>
        <w:rPr>
          <w:rFonts w:hint="cs"/>
          <w:rtl/>
          <w:lang w:eastAsia="en-US"/>
        </w:rPr>
        <w:t xml:space="preserve">בנוסף, </w:t>
      </w:r>
      <w:r w:rsidR="00474AB7">
        <w:rPr>
          <w:rFonts w:hint="cs"/>
          <w:rtl/>
          <w:lang w:eastAsia="en-US"/>
        </w:rPr>
        <w:t>יועצים</w:t>
      </w:r>
      <w:r w:rsidRPr="00452B8F">
        <w:rPr>
          <w:rFonts w:hint="cs"/>
          <w:rtl/>
          <w:lang w:eastAsia="en-US"/>
        </w:rPr>
        <w:t xml:space="preserve"> המעוניינים להשתתף בהליך יציגו</w:t>
      </w:r>
      <w:r>
        <w:rPr>
          <w:rFonts w:hint="cs"/>
          <w:rtl/>
          <w:lang w:eastAsia="en-US"/>
        </w:rPr>
        <w:t>,</w:t>
      </w:r>
      <w:r w:rsidRPr="00452B8F">
        <w:rPr>
          <w:rFonts w:hint="cs"/>
          <w:rtl/>
          <w:lang w:eastAsia="en-US"/>
        </w:rPr>
        <w:t xml:space="preserve"> ביחד עם המענה</w:t>
      </w:r>
      <w:r>
        <w:rPr>
          <w:rFonts w:hint="cs"/>
          <w:rtl/>
          <w:lang w:eastAsia="en-US"/>
        </w:rPr>
        <w:t>,</w:t>
      </w:r>
      <w:r w:rsidRPr="00452B8F">
        <w:rPr>
          <w:rFonts w:hint="cs"/>
          <w:rtl/>
          <w:lang w:eastAsia="en-US"/>
        </w:rPr>
        <w:t xml:space="preserve"> מסמך כללי בדבר היקף עסקיו של ה</w:t>
      </w:r>
      <w:r w:rsidR="00474AB7">
        <w:rPr>
          <w:rFonts w:hint="cs"/>
          <w:rtl/>
          <w:lang w:eastAsia="en-US"/>
        </w:rPr>
        <w:t>יועץ</w:t>
      </w:r>
      <w:r w:rsidRPr="00452B8F">
        <w:rPr>
          <w:rFonts w:hint="cs"/>
          <w:rtl/>
          <w:lang w:eastAsia="en-US"/>
        </w:rPr>
        <w:t xml:space="preserve"> בתחום, מספר שנות הניסיו</w:t>
      </w:r>
      <w:r w:rsidRPr="00452B8F">
        <w:rPr>
          <w:rFonts w:hint="eastAsia"/>
          <w:rtl/>
          <w:lang w:eastAsia="en-US"/>
        </w:rPr>
        <w:t>ן</w:t>
      </w:r>
      <w:r w:rsidRPr="00452B8F">
        <w:rPr>
          <w:rFonts w:hint="cs"/>
          <w:rtl/>
          <w:lang w:eastAsia="en-US"/>
        </w:rPr>
        <w:t xml:space="preserve"> ולקוחות רלוונטיי</w:t>
      </w:r>
      <w:r w:rsidRPr="00452B8F">
        <w:rPr>
          <w:rFonts w:hint="eastAsia"/>
          <w:rtl/>
          <w:lang w:eastAsia="en-US"/>
        </w:rPr>
        <w:t>ם</w:t>
      </w:r>
      <w:r w:rsidRPr="00452B8F">
        <w:rPr>
          <w:rFonts w:hint="cs"/>
          <w:rtl/>
          <w:lang w:eastAsia="en-US"/>
        </w:rPr>
        <w:t xml:space="preserve"> לפניה</w:t>
      </w:r>
      <w:r w:rsidR="000657DF">
        <w:rPr>
          <w:rFonts w:hint="cs"/>
          <w:rtl/>
          <w:lang w:eastAsia="en-US"/>
        </w:rPr>
        <w:t>,</w:t>
      </w:r>
      <w:r w:rsidR="000657DF" w:rsidRPr="000657DF">
        <w:rPr>
          <w:rFonts w:hint="cs"/>
          <w:rtl/>
        </w:rPr>
        <w:t xml:space="preserve"> </w:t>
      </w:r>
      <w:r w:rsidR="000657DF">
        <w:rPr>
          <w:rFonts w:hint="cs"/>
          <w:rtl/>
        </w:rPr>
        <w:t>ה</w:t>
      </w:r>
      <w:r w:rsidR="000657DF" w:rsidRPr="00934B54">
        <w:rPr>
          <w:rFonts w:hint="cs"/>
          <w:rtl/>
        </w:rPr>
        <w:t xml:space="preserve">ניסיון </w:t>
      </w:r>
      <w:r w:rsidR="000657DF">
        <w:rPr>
          <w:rFonts w:hint="cs"/>
          <w:rtl/>
        </w:rPr>
        <w:t>ה</w:t>
      </w:r>
      <w:r w:rsidR="000657DF" w:rsidRPr="00934B54">
        <w:rPr>
          <w:rFonts w:hint="cs"/>
          <w:rtl/>
        </w:rPr>
        <w:t>מקצוע</w:t>
      </w:r>
      <w:r w:rsidR="000657DF">
        <w:rPr>
          <w:rFonts w:hint="cs"/>
          <w:rtl/>
        </w:rPr>
        <w:t>י בתחום העולם העסקי של שוק ההון, ביטוח וחסכון</w:t>
      </w:r>
      <w:r w:rsidR="003A3F76">
        <w:rPr>
          <w:rFonts w:hint="cs"/>
          <w:rtl/>
          <w:lang w:eastAsia="en-US"/>
        </w:rPr>
        <w:t>.</w:t>
      </w:r>
    </w:p>
    <w:p w:rsidR="00B4005D" w:rsidRPr="00452B8F" w:rsidRDefault="00B4005D" w:rsidP="00DC4561">
      <w:pPr>
        <w:spacing w:line="360" w:lineRule="auto"/>
        <w:jc w:val="left"/>
        <w:rPr>
          <w:rtl/>
          <w:lang w:eastAsia="en-US"/>
        </w:rPr>
      </w:pPr>
    </w:p>
    <w:p w:rsidR="00E672BD" w:rsidRPr="00844932" w:rsidRDefault="00E672BD" w:rsidP="00DC4561">
      <w:pPr>
        <w:spacing w:line="360" w:lineRule="auto"/>
        <w:jc w:val="left"/>
        <w:rPr>
          <w:rtl/>
          <w:lang w:eastAsia="en-US"/>
        </w:rPr>
      </w:pPr>
    </w:p>
    <w:p w:rsidR="00E672BD" w:rsidRPr="00844932" w:rsidRDefault="00E672BD" w:rsidP="00DC4561">
      <w:pPr>
        <w:spacing w:line="360" w:lineRule="auto"/>
        <w:jc w:val="left"/>
        <w:rPr>
          <w:rtl/>
          <w:lang w:eastAsia="en-US"/>
        </w:rPr>
      </w:pPr>
    </w:p>
    <w:p w:rsidR="00E672BD" w:rsidRPr="00844932" w:rsidRDefault="00E672BD" w:rsidP="00DC4561">
      <w:pPr>
        <w:spacing w:line="360" w:lineRule="auto"/>
        <w:jc w:val="left"/>
        <w:rPr>
          <w:rtl/>
          <w:lang w:eastAsia="en-US"/>
        </w:rPr>
      </w:pPr>
    </w:p>
    <w:p w:rsidR="009F7F72" w:rsidRPr="00844932" w:rsidRDefault="009F7F72" w:rsidP="004A5976">
      <w:pPr>
        <w:spacing w:line="360" w:lineRule="auto"/>
        <w:jc w:val="left"/>
        <w:rPr>
          <w:rtl/>
          <w:lang w:eastAsia="en-US"/>
        </w:rPr>
      </w:pPr>
      <w:r w:rsidRPr="00844932">
        <w:rPr>
          <w:rFonts w:hint="cs"/>
          <w:rtl/>
          <w:lang w:eastAsia="en-US"/>
        </w:rPr>
        <w:t>______________</w:t>
      </w:r>
      <w:r w:rsidRPr="00844932">
        <w:rPr>
          <w:rFonts w:hint="cs"/>
          <w:rtl/>
          <w:lang w:eastAsia="en-US"/>
        </w:rPr>
        <w:tab/>
      </w:r>
      <w:r w:rsidRPr="00844932">
        <w:rPr>
          <w:rFonts w:hint="cs"/>
          <w:rtl/>
          <w:lang w:eastAsia="en-US"/>
        </w:rPr>
        <w:tab/>
        <w:t>________________</w:t>
      </w:r>
      <w:r w:rsidRPr="00844932">
        <w:rPr>
          <w:rFonts w:hint="cs"/>
          <w:rtl/>
          <w:lang w:eastAsia="en-US"/>
        </w:rPr>
        <w:tab/>
      </w:r>
      <w:r w:rsidRPr="00844932">
        <w:rPr>
          <w:rFonts w:hint="cs"/>
          <w:rtl/>
          <w:lang w:eastAsia="en-US"/>
        </w:rPr>
        <w:tab/>
        <w:t>_______________</w:t>
      </w:r>
    </w:p>
    <w:p w:rsidR="009F7F72" w:rsidRPr="00844932" w:rsidRDefault="009F7F72" w:rsidP="00844932">
      <w:pPr>
        <w:spacing w:line="360" w:lineRule="auto"/>
        <w:jc w:val="left"/>
        <w:rPr>
          <w:rtl/>
          <w:lang w:eastAsia="en-US"/>
        </w:rPr>
      </w:pPr>
      <w:r w:rsidRPr="00844932">
        <w:rPr>
          <w:rFonts w:hint="cs"/>
          <w:rtl/>
          <w:lang w:eastAsia="en-US"/>
        </w:rPr>
        <w:t>שם ממלא המענה</w:t>
      </w:r>
      <w:r w:rsidRPr="00844932">
        <w:rPr>
          <w:rFonts w:hint="cs"/>
          <w:rtl/>
          <w:lang w:eastAsia="en-US"/>
        </w:rPr>
        <w:tab/>
      </w:r>
      <w:r w:rsidRPr="00844932">
        <w:rPr>
          <w:rFonts w:hint="cs"/>
          <w:rtl/>
          <w:lang w:eastAsia="en-US"/>
        </w:rPr>
        <w:tab/>
        <w:t>תפקיד ממלא המענה</w:t>
      </w:r>
      <w:r w:rsidRPr="00844932">
        <w:rPr>
          <w:rFonts w:hint="cs"/>
          <w:rtl/>
          <w:lang w:eastAsia="en-US"/>
        </w:rPr>
        <w:tab/>
      </w:r>
      <w:r w:rsidRPr="00844932">
        <w:rPr>
          <w:rFonts w:hint="cs"/>
          <w:rtl/>
          <w:lang w:eastAsia="en-US"/>
        </w:rPr>
        <w:tab/>
        <w:t>חתימה וחותמת</w:t>
      </w:r>
    </w:p>
    <w:p w:rsidR="007B2DC6" w:rsidRPr="00844932" w:rsidRDefault="007B2DC6" w:rsidP="004A5976">
      <w:pPr>
        <w:spacing w:line="360" w:lineRule="auto"/>
        <w:jc w:val="left"/>
        <w:rPr>
          <w:rtl/>
          <w:lang w:eastAsia="en-US"/>
        </w:rPr>
      </w:pPr>
    </w:p>
    <w:p w:rsidR="00D6535E" w:rsidRPr="000657DF" w:rsidRDefault="008D7F55" w:rsidP="000657DF">
      <w:pPr>
        <w:pStyle w:val="aa"/>
        <w:numPr>
          <w:ilvl w:val="0"/>
          <w:numId w:val="54"/>
        </w:numPr>
        <w:spacing w:line="360" w:lineRule="auto"/>
        <w:rPr>
          <w:rtl/>
          <w:lang w:eastAsia="en-US"/>
        </w:rPr>
      </w:pPr>
      <w:r w:rsidRPr="00844932">
        <w:rPr>
          <w:rtl/>
          <w:lang w:eastAsia="en-US"/>
        </w:rPr>
        <w:br w:type="page"/>
      </w:r>
      <w:r w:rsidR="00D6535E" w:rsidRPr="000657DF">
        <w:rPr>
          <w:rFonts w:hint="cs"/>
          <w:b/>
          <w:bCs/>
          <w:sz w:val="26"/>
          <w:szCs w:val="26"/>
          <w:rtl/>
          <w:lang w:eastAsia="en-US"/>
        </w:rPr>
        <w:lastRenderedPageBreak/>
        <w:t>-</w:t>
      </w:r>
      <w:r w:rsidR="00D6535E" w:rsidRPr="000657DF">
        <w:rPr>
          <w:rFonts w:hint="cs"/>
          <w:b/>
          <w:bCs/>
          <w:sz w:val="28"/>
          <w:szCs w:val="28"/>
          <w:rtl/>
          <w:lang w:eastAsia="en-US"/>
        </w:rPr>
        <w:t>הודעה לעיתונות-</w:t>
      </w:r>
      <w:r w:rsidR="00886884" w:rsidRPr="000657DF">
        <w:rPr>
          <w:rFonts w:hint="cs"/>
          <w:b/>
          <w:bCs/>
          <w:sz w:val="28"/>
          <w:szCs w:val="28"/>
          <w:rtl/>
          <w:lang w:eastAsia="en-US"/>
        </w:rPr>
        <w:t xml:space="preserve"> </w:t>
      </w:r>
    </w:p>
    <w:p w:rsidR="00D6535E" w:rsidRPr="00844932" w:rsidRDefault="00D6535E" w:rsidP="00844932">
      <w:pPr>
        <w:jc w:val="center"/>
        <w:rPr>
          <w:b/>
          <w:bCs/>
          <w:sz w:val="28"/>
          <w:szCs w:val="28"/>
          <w:rtl/>
          <w:lang w:eastAsia="en-US"/>
        </w:rPr>
      </w:pPr>
      <w:r w:rsidRPr="00844932">
        <w:rPr>
          <w:rFonts w:hint="cs"/>
          <w:b/>
          <w:bCs/>
          <w:sz w:val="28"/>
          <w:szCs w:val="28"/>
          <w:rtl/>
          <w:lang w:eastAsia="en-US"/>
        </w:rPr>
        <w:t>בקשה לקבלת מידע (</w:t>
      </w:r>
      <w:r w:rsidRPr="00844932">
        <w:rPr>
          <w:b/>
          <w:bCs/>
          <w:sz w:val="28"/>
          <w:szCs w:val="28"/>
          <w:lang w:eastAsia="en-US"/>
        </w:rPr>
        <w:t>RFI</w:t>
      </w:r>
      <w:r w:rsidRPr="00844932">
        <w:rPr>
          <w:rFonts w:hint="cs"/>
          <w:b/>
          <w:bCs/>
          <w:sz w:val="28"/>
          <w:szCs w:val="28"/>
          <w:rtl/>
          <w:lang w:eastAsia="en-US"/>
        </w:rPr>
        <w:t>)</w:t>
      </w:r>
    </w:p>
    <w:p w:rsidR="00D6535E" w:rsidRPr="007476FA" w:rsidRDefault="00D6535E" w:rsidP="00A35033">
      <w:pPr>
        <w:jc w:val="center"/>
        <w:rPr>
          <w:sz w:val="28"/>
          <w:szCs w:val="28"/>
          <w:rtl/>
          <w:lang w:eastAsia="en-US"/>
        </w:rPr>
      </w:pPr>
      <w:r w:rsidRPr="00844932">
        <w:rPr>
          <w:rFonts w:hint="cs"/>
          <w:b/>
          <w:bCs/>
          <w:sz w:val="28"/>
          <w:szCs w:val="28"/>
          <w:rtl/>
          <w:lang w:eastAsia="en-US"/>
        </w:rPr>
        <w:t xml:space="preserve">בדבר </w:t>
      </w:r>
      <w:r w:rsidR="00A35033">
        <w:rPr>
          <w:rFonts w:hint="cs"/>
          <w:b/>
          <w:bCs/>
          <w:sz w:val="28"/>
          <w:szCs w:val="28"/>
          <w:rtl/>
          <w:lang w:eastAsia="en-US"/>
        </w:rPr>
        <w:t>שירותי ייעוץ בתחום ההפצה</w:t>
      </w:r>
      <w:r w:rsidR="00C10D8D">
        <w:rPr>
          <w:rFonts w:hint="cs"/>
          <w:b/>
          <w:bCs/>
          <w:sz w:val="28"/>
          <w:szCs w:val="28"/>
          <w:rtl/>
          <w:lang w:eastAsia="en-US"/>
        </w:rPr>
        <w:t xml:space="preserve"> לאגף שוק ההון</w:t>
      </w:r>
    </w:p>
    <w:p w:rsidR="00D6535E" w:rsidRPr="007476FA" w:rsidRDefault="00D6535E" w:rsidP="00D6535E">
      <w:pPr>
        <w:spacing w:line="360" w:lineRule="auto"/>
        <w:jc w:val="left"/>
        <w:rPr>
          <w:sz w:val="26"/>
          <w:szCs w:val="26"/>
          <w:rtl/>
          <w:lang w:eastAsia="en-US"/>
        </w:rPr>
      </w:pPr>
    </w:p>
    <w:p w:rsidR="00C10D8D" w:rsidRPr="00813563" w:rsidRDefault="00C10D8D" w:rsidP="00A35033">
      <w:pPr>
        <w:rPr>
          <w:rtl/>
          <w:lang w:eastAsia="en-US"/>
        </w:rPr>
      </w:pPr>
      <w:r w:rsidRPr="00844932">
        <w:rPr>
          <w:rFonts w:hint="cs"/>
          <w:rtl/>
          <w:lang w:eastAsia="en-US"/>
        </w:rPr>
        <w:t>אגף שוק ההון, ביטוח וחסכון במשרד האוצר (להלן: "</w:t>
      </w:r>
      <w:r w:rsidRPr="00844932">
        <w:rPr>
          <w:rFonts w:hint="cs"/>
          <w:b/>
          <w:bCs/>
          <w:rtl/>
          <w:lang w:eastAsia="en-US"/>
        </w:rPr>
        <w:t>המזמין</w:t>
      </w:r>
      <w:r w:rsidRPr="00844932">
        <w:rPr>
          <w:rFonts w:hint="cs"/>
          <w:rtl/>
          <w:lang w:eastAsia="en-US"/>
        </w:rPr>
        <w:t xml:space="preserve">") </w:t>
      </w:r>
      <w:r w:rsidR="00A35033">
        <w:rPr>
          <w:rFonts w:hint="cs"/>
          <w:rtl/>
          <w:lang w:eastAsia="en-US"/>
        </w:rPr>
        <w:t xml:space="preserve">מוביל מספר רפורמות מרכזיות בתחום הפצת מוצרי ביטוח וחיסכון פנסיוני. אי לכך, </w:t>
      </w:r>
      <w:r w:rsidRPr="00813563">
        <w:rPr>
          <w:rFonts w:hint="cs"/>
          <w:rtl/>
          <w:lang w:eastAsia="en-US"/>
        </w:rPr>
        <w:t xml:space="preserve">מעוניין </w:t>
      </w:r>
      <w:r w:rsidR="00A35033">
        <w:rPr>
          <w:rFonts w:hint="cs"/>
          <w:rtl/>
          <w:lang w:eastAsia="en-US"/>
        </w:rPr>
        <w:t xml:space="preserve">המזמין </w:t>
      </w:r>
      <w:r w:rsidRPr="00813563">
        <w:rPr>
          <w:rFonts w:hint="cs"/>
          <w:rtl/>
          <w:lang w:eastAsia="en-US"/>
        </w:rPr>
        <w:t>ל</w:t>
      </w:r>
      <w:r w:rsidR="00A35033">
        <w:rPr>
          <w:rFonts w:hint="cs"/>
          <w:rtl/>
          <w:lang w:eastAsia="en-US"/>
        </w:rPr>
        <w:t xml:space="preserve">התקשר עם יועץ מומחה בתחום הפצת מוצרי ביטוח וחיסכון פנסיוני. </w:t>
      </w:r>
    </w:p>
    <w:p w:rsidR="00C10D8D" w:rsidRPr="00844932" w:rsidRDefault="00C10D8D" w:rsidP="00957D71">
      <w:pPr>
        <w:rPr>
          <w:rtl/>
          <w:lang w:eastAsia="en-US"/>
        </w:rPr>
      </w:pPr>
      <w:r w:rsidRPr="00813563">
        <w:rPr>
          <w:rFonts w:hint="cs"/>
          <w:rtl/>
          <w:lang w:eastAsia="en-US"/>
        </w:rPr>
        <w:t xml:space="preserve">המזמין מזמין בזה </w:t>
      </w:r>
      <w:r w:rsidR="00A35033">
        <w:rPr>
          <w:rFonts w:hint="cs"/>
          <w:rtl/>
          <w:lang w:eastAsia="en-US"/>
        </w:rPr>
        <w:t xml:space="preserve">מומחים בתחום הביטוח </w:t>
      </w:r>
      <w:r w:rsidR="0071569B">
        <w:rPr>
          <w:rFonts w:hint="cs"/>
          <w:rtl/>
          <w:lang w:eastAsia="en-US"/>
        </w:rPr>
        <w:t>והח</w:t>
      </w:r>
      <w:r w:rsidR="0072742F">
        <w:rPr>
          <w:rFonts w:hint="cs"/>
          <w:rtl/>
          <w:lang w:eastAsia="en-US"/>
        </w:rPr>
        <w:t>י</w:t>
      </w:r>
      <w:r w:rsidR="0071569B">
        <w:rPr>
          <w:rFonts w:hint="cs"/>
          <w:rtl/>
          <w:lang w:eastAsia="en-US"/>
        </w:rPr>
        <w:t>סכון הפנסיוני</w:t>
      </w:r>
      <w:r w:rsidR="0071569B" w:rsidRPr="00813563">
        <w:rPr>
          <w:rFonts w:hint="cs"/>
          <w:rtl/>
          <w:lang w:eastAsia="en-US"/>
        </w:rPr>
        <w:t xml:space="preserve"> </w:t>
      </w:r>
      <w:r w:rsidRPr="00813563">
        <w:rPr>
          <w:rFonts w:hint="cs"/>
          <w:rtl/>
          <w:lang w:eastAsia="en-US"/>
        </w:rPr>
        <w:t>(להלן: "</w:t>
      </w:r>
      <w:r w:rsidR="00A35033">
        <w:rPr>
          <w:rFonts w:hint="cs"/>
          <w:b/>
          <w:bCs/>
          <w:rtl/>
          <w:lang w:eastAsia="en-US"/>
        </w:rPr>
        <w:t>היועצ</w:t>
      </w:r>
      <w:r w:rsidRPr="00813563">
        <w:rPr>
          <w:rFonts w:hint="cs"/>
          <w:b/>
          <w:bCs/>
          <w:rtl/>
          <w:lang w:eastAsia="en-US"/>
        </w:rPr>
        <w:t>/ים</w:t>
      </w:r>
      <w:r w:rsidRPr="00813563">
        <w:rPr>
          <w:rFonts w:hint="cs"/>
          <w:rtl/>
          <w:lang w:eastAsia="en-US"/>
        </w:rPr>
        <w:t xml:space="preserve">") להגיש מענה לבקשה לקבלת מידע </w:t>
      </w:r>
      <w:r w:rsidR="00A35033">
        <w:rPr>
          <w:rFonts w:hint="cs"/>
          <w:rtl/>
          <w:lang w:eastAsia="en-US"/>
        </w:rPr>
        <w:t>בדבר שירותי ייעוץ בתחום ההפצה</w:t>
      </w:r>
      <w:r w:rsidRPr="00813563">
        <w:rPr>
          <w:rFonts w:hint="cs"/>
          <w:rtl/>
          <w:lang w:eastAsia="en-US"/>
        </w:rPr>
        <w:t xml:space="preserve"> לאגף שוק ההון (להלן: "</w:t>
      </w:r>
      <w:r w:rsidRPr="00813563">
        <w:rPr>
          <w:rFonts w:hint="cs"/>
          <w:b/>
          <w:bCs/>
          <w:rtl/>
          <w:lang w:eastAsia="en-US"/>
        </w:rPr>
        <w:t>הבקשה</w:t>
      </w:r>
      <w:r w:rsidR="00A35033">
        <w:rPr>
          <w:rFonts w:hint="cs"/>
          <w:rtl/>
          <w:lang w:eastAsia="en-US"/>
        </w:rPr>
        <w:t>")</w:t>
      </w:r>
      <w:r w:rsidRPr="00813563">
        <w:rPr>
          <w:rFonts w:hint="cs"/>
          <w:rtl/>
          <w:lang w:eastAsia="en-US"/>
        </w:rPr>
        <w:t xml:space="preserve">. </w:t>
      </w:r>
    </w:p>
    <w:p w:rsidR="00F33904" w:rsidRDefault="00F33904" w:rsidP="00844932">
      <w:pPr>
        <w:spacing w:before="120"/>
        <w:rPr>
          <w:rtl/>
          <w:lang w:eastAsia="en-US"/>
        </w:rPr>
      </w:pPr>
      <w:r>
        <w:rPr>
          <w:rFonts w:hint="cs"/>
          <w:rtl/>
          <w:lang w:eastAsia="en-US"/>
        </w:rPr>
        <w:t xml:space="preserve">לקבלת נוסח הבקשה, יש לפנות לאיש הקשר לבקשה כמפורט להלן ו/או לאתר האינטרנט של המזמין כמפורט להלן. </w:t>
      </w:r>
    </w:p>
    <w:p w:rsidR="00D6535E" w:rsidRPr="007476FA" w:rsidRDefault="00D6535E" w:rsidP="002A770C">
      <w:pPr>
        <w:spacing w:before="120"/>
        <w:rPr>
          <w:rtl/>
          <w:lang w:eastAsia="en-US"/>
        </w:rPr>
      </w:pPr>
      <w:r w:rsidRPr="007476FA">
        <w:rPr>
          <w:rFonts w:hint="cs"/>
          <w:rtl/>
          <w:lang w:eastAsia="en-US"/>
        </w:rPr>
        <w:t xml:space="preserve">המענה לבקשה </w:t>
      </w:r>
      <w:r w:rsidRPr="00CD2A31">
        <w:rPr>
          <w:rFonts w:hint="cs"/>
          <w:rtl/>
          <w:lang w:eastAsia="en-US"/>
        </w:rPr>
        <w:t xml:space="preserve">יוגש </w:t>
      </w:r>
      <w:r w:rsidRPr="00CD2A31">
        <w:rPr>
          <w:rFonts w:hint="cs"/>
          <w:b/>
          <w:bCs/>
          <w:u w:val="single"/>
          <w:rtl/>
          <w:lang w:eastAsia="en-US"/>
        </w:rPr>
        <w:t>בנוסח המחייב</w:t>
      </w:r>
      <w:r w:rsidRPr="00CD2A31">
        <w:rPr>
          <w:rFonts w:hint="cs"/>
          <w:rtl/>
          <w:lang w:eastAsia="en-US"/>
        </w:rPr>
        <w:t xml:space="preserve"> המופיע בבקשה. המענה יוגש בדואר אלקטרוני עד ליום </w:t>
      </w:r>
      <w:r w:rsidR="004F7226">
        <w:rPr>
          <w:rFonts w:hint="cs"/>
          <w:rtl/>
          <w:lang w:eastAsia="en-US"/>
        </w:rPr>
        <w:t>ד</w:t>
      </w:r>
      <w:r w:rsidR="0088129B" w:rsidRPr="00CD2A31">
        <w:rPr>
          <w:rFonts w:hint="cs"/>
          <w:rtl/>
          <w:lang w:eastAsia="en-US"/>
        </w:rPr>
        <w:t>'</w:t>
      </w:r>
      <w:r w:rsidRPr="00CD2A31">
        <w:rPr>
          <w:rFonts w:hint="cs"/>
          <w:rtl/>
          <w:lang w:eastAsia="en-US"/>
        </w:rPr>
        <w:t xml:space="preserve">, </w:t>
      </w:r>
      <w:r w:rsidR="002A770C">
        <w:rPr>
          <w:rFonts w:hint="cs"/>
          <w:rtl/>
          <w:lang w:eastAsia="en-US"/>
        </w:rPr>
        <w:t>3</w:t>
      </w:r>
      <w:r w:rsidR="0088129B" w:rsidRPr="00CD2A31">
        <w:rPr>
          <w:rFonts w:hint="cs"/>
          <w:rtl/>
          <w:lang w:eastAsia="en-US"/>
        </w:rPr>
        <w:t xml:space="preserve"> </w:t>
      </w:r>
      <w:r w:rsidR="0092763D">
        <w:rPr>
          <w:rFonts w:hint="cs"/>
          <w:rtl/>
          <w:lang w:eastAsia="en-US"/>
        </w:rPr>
        <w:t>ב</w:t>
      </w:r>
      <w:r w:rsidR="002A770C">
        <w:rPr>
          <w:rFonts w:hint="cs"/>
          <w:rtl/>
          <w:lang w:eastAsia="en-US"/>
        </w:rPr>
        <w:t>דצמ</w:t>
      </w:r>
      <w:r w:rsidR="0092763D">
        <w:rPr>
          <w:rFonts w:hint="cs"/>
          <w:rtl/>
          <w:lang w:eastAsia="en-US"/>
        </w:rPr>
        <w:t>בר</w:t>
      </w:r>
      <w:r w:rsidR="0088129B" w:rsidRPr="00CD2A31">
        <w:rPr>
          <w:rFonts w:hint="cs"/>
          <w:rtl/>
          <w:lang w:eastAsia="en-US"/>
        </w:rPr>
        <w:t xml:space="preserve"> 201</w:t>
      </w:r>
      <w:r w:rsidR="00A35033">
        <w:rPr>
          <w:rFonts w:hint="cs"/>
          <w:rtl/>
          <w:lang w:eastAsia="en-US"/>
        </w:rPr>
        <w:t>4</w:t>
      </w:r>
      <w:r w:rsidRPr="00CD2A31">
        <w:rPr>
          <w:rFonts w:hint="cs"/>
          <w:rtl/>
          <w:lang w:eastAsia="en-US"/>
        </w:rPr>
        <w:t xml:space="preserve">, בשעה 13:00, לידי איש הקשר לבקשה כמפורט להלן. על </w:t>
      </w:r>
      <w:r w:rsidR="004F7226">
        <w:rPr>
          <w:rFonts w:hint="cs"/>
          <w:rtl/>
          <w:lang w:eastAsia="en-US"/>
        </w:rPr>
        <w:t>היועץ</w:t>
      </w:r>
      <w:r w:rsidRPr="00CD2A31">
        <w:rPr>
          <w:rFonts w:hint="cs"/>
          <w:rtl/>
          <w:lang w:eastAsia="en-US"/>
        </w:rPr>
        <w:t xml:space="preserve"> לוודא כי הדוא"ל התקבל ובשלמותו אצל איש הקשר לבקשה.</w:t>
      </w:r>
      <w:r w:rsidRPr="007476FA">
        <w:rPr>
          <w:rFonts w:hint="cs"/>
          <w:rtl/>
          <w:lang w:eastAsia="en-US"/>
        </w:rPr>
        <w:t xml:space="preserve">  </w:t>
      </w:r>
    </w:p>
    <w:p w:rsidR="00D6535E" w:rsidRPr="007476FA" w:rsidRDefault="00D6535E" w:rsidP="00C10D8D">
      <w:pPr>
        <w:rPr>
          <w:rtl/>
          <w:lang w:eastAsia="en-US"/>
        </w:rPr>
      </w:pPr>
    </w:p>
    <w:p w:rsidR="00D6535E" w:rsidRPr="007476FA" w:rsidRDefault="00D6535E" w:rsidP="0035612F">
      <w:pPr>
        <w:spacing w:before="120"/>
        <w:rPr>
          <w:rtl/>
          <w:lang w:eastAsia="en-US"/>
        </w:rPr>
      </w:pPr>
      <w:r w:rsidRPr="007476FA">
        <w:rPr>
          <w:rFonts w:hint="cs"/>
          <w:rtl/>
          <w:lang w:eastAsia="en-US"/>
        </w:rPr>
        <w:t>איש הקש</w:t>
      </w:r>
      <w:r w:rsidR="000867BF">
        <w:rPr>
          <w:rFonts w:hint="cs"/>
          <w:rtl/>
          <w:lang w:eastAsia="en-US"/>
        </w:rPr>
        <w:t xml:space="preserve">ר בכל הנוגע לבקשה: </w:t>
      </w:r>
      <w:r w:rsidR="0035612F">
        <w:rPr>
          <w:rFonts w:hint="cs"/>
          <w:rtl/>
          <w:lang w:eastAsia="en-US"/>
        </w:rPr>
        <w:t xml:space="preserve">רו"ח </w:t>
      </w:r>
      <w:r w:rsidR="004633EB">
        <w:rPr>
          <w:rFonts w:hint="cs"/>
          <w:rtl/>
          <w:lang w:eastAsia="en-US"/>
        </w:rPr>
        <w:t>יניב בר צבי</w:t>
      </w:r>
      <w:r w:rsidR="000867BF">
        <w:rPr>
          <w:rFonts w:hint="cs"/>
          <w:rtl/>
          <w:lang w:eastAsia="en-US"/>
        </w:rPr>
        <w:t>,</w:t>
      </w:r>
      <w:r w:rsidRPr="007476FA">
        <w:rPr>
          <w:rFonts w:hint="cs"/>
          <w:rtl/>
          <w:lang w:eastAsia="en-US"/>
        </w:rPr>
        <w:t xml:space="preserve"> רחוב קפלן 1, משרד האוצר, ירושלים. בטלפון: 02-</w:t>
      </w:r>
      <w:r w:rsidR="004633EB">
        <w:rPr>
          <w:rFonts w:hint="cs"/>
          <w:rtl/>
          <w:lang w:eastAsia="en-US"/>
        </w:rPr>
        <w:t>6211409</w:t>
      </w:r>
      <w:r w:rsidR="004633EB" w:rsidRPr="007476FA">
        <w:rPr>
          <w:rFonts w:hint="cs"/>
          <w:rtl/>
          <w:lang w:eastAsia="en-US"/>
        </w:rPr>
        <w:t xml:space="preserve"> </w:t>
      </w:r>
      <w:r w:rsidRPr="007476FA">
        <w:rPr>
          <w:rFonts w:hint="cs"/>
          <w:rtl/>
          <w:lang w:eastAsia="en-US"/>
        </w:rPr>
        <w:t xml:space="preserve">פקס: 02-5695342 כתובת דואר אלקטרוני:  </w:t>
      </w:r>
      <w:hyperlink r:id="rId11" w:history="1">
        <w:r w:rsidR="004633EB">
          <w:rPr>
            <w:rStyle w:val="Hyperlink"/>
            <w:lang w:eastAsia="en-US"/>
          </w:rPr>
          <w:t>yanivb</w:t>
        </w:r>
        <w:r w:rsidR="004633EB" w:rsidRPr="00BD0405">
          <w:rPr>
            <w:rStyle w:val="Hyperlink"/>
            <w:lang w:eastAsia="en-US"/>
          </w:rPr>
          <w:t>@mof.gov.il</w:t>
        </w:r>
      </w:hyperlink>
      <w:r w:rsidRPr="007476FA">
        <w:rPr>
          <w:rFonts w:hint="cs"/>
          <w:rtl/>
          <w:lang w:eastAsia="en-US"/>
        </w:rPr>
        <w:t xml:space="preserve">. </w:t>
      </w:r>
    </w:p>
    <w:p w:rsidR="00D6535E" w:rsidRPr="007476FA" w:rsidRDefault="00D6535E" w:rsidP="004F7226">
      <w:pPr>
        <w:spacing w:before="120"/>
        <w:rPr>
          <w:rtl/>
          <w:lang w:eastAsia="en-US"/>
        </w:rPr>
      </w:pPr>
      <w:r w:rsidRPr="007476FA">
        <w:rPr>
          <w:rFonts w:hint="cs"/>
          <w:rtl/>
          <w:lang w:eastAsia="en-US"/>
        </w:rPr>
        <w:t>עותק הבקשה על נספחיה מפורסם בכתובת האינטרנט של המזמין</w:t>
      </w:r>
      <w:r>
        <w:rPr>
          <w:rFonts w:hint="cs"/>
          <w:rtl/>
          <w:lang w:eastAsia="en-US"/>
        </w:rPr>
        <w:t xml:space="preserve">: </w:t>
      </w:r>
      <w:hyperlink r:id="rId12" w:history="1">
        <w:r w:rsidRPr="00334D88">
          <w:rPr>
            <w:rStyle w:val="Hyperlink"/>
            <w:lang w:eastAsia="en-US"/>
          </w:rPr>
          <w:t>www.mof.gov.il</w:t>
        </w:r>
      </w:hyperlink>
      <w:r>
        <w:rPr>
          <w:rFonts w:hint="cs"/>
          <w:rtl/>
          <w:lang w:eastAsia="en-US"/>
        </w:rPr>
        <w:t xml:space="preserve"> </w:t>
      </w:r>
      <w:r w:rsidRPr="007476FA">
        <w:rPr>
          <w:rFonts w:hint="cs"/>
          <w:rtl/>
          <w:lang w:eastAsia="en-US"/>
        </w:rPr>
        <w:t>תחת הכותרת:</w:t>
      </w:r>
      <w:r w:rsidR="00351D60">
        <w:rPr>
          <w:rFonts w:hint="cs"/>
          <w:rtl/>
          <w:lang w:eastAsia="en-US"/>
        </w:rPr>
        <w:t xml:space="preserve"> מכרזים</w:t>
      </w:r>
      <w:r>
        <w:rPr>
          <w:rFonts w:hint="cs"/>
          <w:rtl/>
          <w:lang w:eastAsia="en-US"/>
        </w:rPr>
        <w:t xml:space="preserve">/ </w:t>
      </w:r>
      <w:r w:rsidRPr="007476FA">
        <w:rPr>
          <w:lang w:eastAsia="en-US"/>
        </w:rPr>
        <w:t>RFI</w:t>
      </w:r>
      <w:r w:rsidRPr="007476FA">
        <w:rPr>
          <w:rFonts w:hint="cs"/>
          <w:rtl/>
          <w:lang w:eastAsia="en-US"/>
        </w:rPr>
        <w:t xml:space="preserve"> בקשה </w:t>
      </w:r>
      <w:r w:rsidR="004F7226">
        <w:rPr>
          <w:rFonts w:hint="cs"/>
          <w:rtl/>
          <w:lang w:eastAsia="en-US"/>
        </w:rPr>
        <w:t>לשירותי ייעוץ בתחום ההפצה</w:t>
      </w:r>
      <w:r w:rsidR="004F7226" w:rsidRPr="00813563">
        <w:rPr>
          <w:rFonts w:hint="cs"/>
          <w:rtl/>
          <w:lang w:eastAsia="en-US"/>
        </w:rPr>
        <w:t xml:space="preserve"> לאגף שוק ההון</w:t>
      </w:r>
      <w:r w:rsidRPr="007476FA">
        <w:rPr>
          <w:rFonts w:hint="cs"/>
          <w:rtl/>
          <w:lang w:eastAsia="en-US"/>
        </w:rPr>
        <w:t xml:space="preserve">. </w:t>
      </w:r>
    </w:p>
    <w:p w:rsidR="00D6535E" w:rsidRPr="007476FA" w:rsidRDefault="0058220C" w:rsidP="00844932">
      <w:pPr>
        <w:spacing w:before="120"/>
        <w:rPr>
          <w:lang w:eastAsia="en-US"/>
        </w:rPr>
      </w:pPr>
      <w:r>
        <w:rPr>
          <w:rFonts w:hint="cs"/>
          <w:rtl/>
          <w:lang w:eastAsia="en-US"/>
        </w:rPr>
        <w:t xml:space="preserve">למען הסר ספק, יודגש, כי המענה </w:t>
      </w:r>
      <w:r w:rsidR="00AD0678">
        <w:rPr>
          <w:rFonts w:hint="cs"/>
          <w:rtl/>
          <w:lang w:eastAsia="en-US"/>
        </w:rPr>
        <w:t xml:space="preserve">יהיה לבקשה לקבלת המידע המלאה כפי שמופיעה באתר האינטרנט של משרד האוצר ואין במודעה זו כדי לשקף את כל האמור בבקשה לקבלת המידע במלואה. </w:t>
      </w:r>
      <w:r w:rsidR="00A52CC8">
        <w:rPr>
          <w:rFonts w:hint="cs"/>
          <w:rtl/>
          <w:lang w:eastAsia="en-US"/>
        </w:rPr>
        <w:t>במקרה של סתיר</w:t>
      </w:r>
      <w:r w:rsidR="00F04524">
        <w:rPr>
          <w:rFonts w:hint="cs"/>
          <w:rtl/>
          <w:lang w:eastAsia="en-US"/>
        </w:rPr>
        <w:t>ה בין האמור במודעה זו לבין האמור בבקשה לקבלת מידע, יגברו הוראות האחרונה.</w:t>
      </w:r>
    </w:p>
    <w:p w:rsidR="00D6535E" w:rsidRPr="007476FA" w:rsidRDefault="00D6535E" w:rsidP="00D6535E">
      <w:pPr>
        <w:spacing w:line="360" w:lineRule="auto"/>
        <w:jc w:val="left"/>
        <w:rPr>
          <w:rtl/>
          <w:lang w:eastAsia="en-US"/>
        </w:rPr>
      </w:pPr>
    </w:p>
    <w:p w:rsidR="006C5157" w:rsidRPr="00844932" w:rsidRDefault="006C5157" w:rsidP="003A1E76">
      <w:pPr>
        <w:spacing w:line="360" w:lineRule="auto"/>
        <w:rPr>
          <w:sz w:val="26"/>
          <w:szCs w:val="26"/>
          <w:rtl/>
          <w:lang w:eastAsia="en-US"/>
        </w:rPr>
      </w:pPr>
    </w:p>
    <w:p w:rsidR="00CD3208" w:rsidRPr="00844932" w:rsidRDefault="00CD3208" w:rsidP="00CD3208">
      <w:pPr>
        <w:spacing w:line="360" w:lineRule="auto"/>
        <w:rPr>
          <w:vanish/>
          <w:sz w:val="30"/>
          <w:szCs w:val="30"/>
          <w:rtl/>
          <w:lang w:eastAsia="en-US"/>
        </w:rPr>
      </w:pPr>
    </w:p>
    <w:p w:rsidR="00886884" w:rsidRPr="00844932" w:rsidRDefault="00886884" w:rsidP="00886884">
      <w:pPr>
        <w:pStyle w:val="2"/>
        <w:keepNext w:val="0"/>
        <w:rPr>
          <w:vanish/>
          <w:color w:val="999999"/>
        </w:rPr>
      </w:pPr>
      <w:bookmarkStart w:id="6" w:name="_Toc452749109"/>
      <w:bookmarkStart w:id="7" w:name="_Toc453539964"/>
      <w:bookmarkStart w:id="8" w:name="_Toc453542016"/>
      <w:bookmarkStart w:id="9" w:name="_Toc505397389"/>
      <w:bookmarkEnd w:id="0"/>
      <w:bookmarkEnd w:id="1"/>
      <w:bookmarkEnd w:id="2"/>
      <w:bookmarkEnd w:id="4"/>
      <w:bookmarkEnd w:id="5"/>
      <w:bookmarkEnd w:id="6"/>
      <w:bookmarkEnd w:id="7"/>
      <w:bookmarkEnd w:id="8"/>
      <w:bookmarkEnd w:id="9"/>
    </w:p>
    <w:sectPr w:rsidR="00886884" w:rsidRPr="00844932">
      <w:headerReference w:type="default" r:id="rId13"/>
      <w:footerReference w:type="default" r:id="rId14"/>
      <w:headerReference w:type="first" r:id="rId15"/>
      <w:footerReference w:type="first" r:id="rId16"/>
      <w:pgSz w:w="11906" w:h="16838" w:code="9"/>
      <w:pgMar w:top="1440" w:right="1287" w:bottom="1440" w:left="1077" w:header="709" w:footer="709" w:gutter="0"/>
      <w:cols w:space="708"/>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E1122" w:rsidRDefault="009E1122">
      <w:r>
        <w:separator/>
      </w:r>
    </w:p>
  </w:endnote>
  <w:endnote w:type="continuationSeparator" w:id="0">
    <w:p w:rsidR="009E1122" w:rsidRDefault="009E112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Verdana">
    <w:panose1 w:val="020B0604030504040204"/>
    <w:charset w:val="00"/>
    <w:family w:val="swiss"/>
    <w:pitch w:val="variable"/>
    <w:sig w:usb0="A10006FF" w:usb1="4000205B" w:usb2="00000010" w:usb3="00000000" w:csb0="0000019F" w:csb1="00000000"/>
  </w:font>
  <w:font w:name="Miriam">
    <w:panose1 w:val="020B050205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ProtocolMF-Medium">
    <w:panose1 w:val="00000000000000000000"/>
    <w:charset w:val="B1"/>
    <w:family w:val="auto"/>
    <w:notTrueType/>
    <w:pitch w:val="default"/>
    <w:sig w:usb0="00000801" w:usb1="00000000" w:usb2="00000000" w:usb3="00000000" w:csb0="00000020" w:csb1="00000000"/>
  </w:font>
  <w:font w:name="FrankRuehl">
    <w:panose1 w:val="020E050306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04524" w:rsidRDefault="00F04524">
    <w:pPr>
      <w:pStyle w:val="a4"/>
      <w:pBdr>
        <w:top w:val="single" w:sz="4" w:space="1" w:color="auto"/>
        <w:bottom w:val="single" w:sz="4" w:space="1" w:color="auto"/>
      </w:pBdr>
      <w:shd w:val="clear" w:color="auto" w:fill="E6E6E6"/>
      <w:tabs>
        <w:tab w:val="clear" w:pos="4251"/>
        <w:tab w:val="clear" w:pos="8646"/>
        <w:tab w:val="right" w:pos="9540"/>
      </w:tabs>
      <w:spacing w:line="360" w:lineRule="auto"/>
      <w:jc w:val="center"/>
      <w:rPr>
        <w:rtl/>
        <w:lang w:eastAsia="en-US"/>
      </w:rPr>
    </w:pPr>
    <w:r>
      <w:rPr>
        <w:rStyle w:val="a5"/>
        <w:rFonts w:hint="cs"/>
        <w:b/>
        <w:bCs/>
        <w:noProof w:val="0"/>
        <w:szCs w:val="20"/>
        <w:rtl/>
        <w:lang w:eastAsia="en-US"/>
      </w:rPr>
      <w:t xml:space="preserve">- </w:t>
    </w:r>
    <w:r>
      <w:rPr>
        <w:rStyle w:val="a5"/>
        <w:b/>
        <w:bCs/>
        <w:noProof w:val="0"/>
        <w:szCs w:val="20"/>
      </w:rPr>
      <w:fldChar w:fldCharType="begin"/>
    </w:r>
    <w:r>
      <w:rPr>
        <w:rStyle w:val="a5"/>
        <w:b/>
        <w:bCs/>
        <w:noProof w:val="0"/>
        <w:szCs w:val="20"/>
        <w:lang w:eastAsia="en-US"/>
      </w:rPr>
      <w:instrText xml:space="preserve"> PAGE </w:instrText>
    </w:r>
    <w:r>
      <w:rPr>
        <w:rStyle w:val="a5"/>
        <w:b/>
        <w:bCs/>
        <w:noProof w:val="0"/>
        <w:szCs w:val="20"/>
      </w:rPr>
      <w:fldChar w:fldCharType="separate"/>
    </w:r>
    <w:r w:rsidR="0005466F">
      <w:rPr>
        <w:rStyle w:val="a5"/>
        <w:b/>
        <w:bCs/>
        <w:szCs w:val="20"/>
        <w:rtl/>
        <w:lang w:eastAsia="en-US"/>
      </w:rPr>
      <w:t>4</w:t>
    </w:r>
    <w:r>
      <w:rPr>
        <w:rStyle w:val="a5"/>
        <w:b/>
        <w:bCs/>
        <w:noProof w:val="0"/>
        <w:szCs w:val="20"/>
      </w:rPr>
      <w:fldChar w:fldCharType="end"/>
    </w:r>
    <w:r>
      <w:rPr>
        <w:rStyle w:val="a5"/>
        <w:rFonts w:hint="cs"/>
        <w:b/>
        <w:bCs/>
        <w:noProof w:val="0"/>
        <w:szCs w:val="20"/>
        <w:rtl/>
        <w:lang w:eastAsia="en-US"/>
      </w:rPr>
      <w:t xml:space="preserve"> -</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04524" w:rsidRDefault="00F04524">
    <w:pPr>
      <w:pStyle w:val="a4"/>
      <w:pBdr>
        <w:top w:val="single" w:sz="4" w:space="1" w:color="auto"/>
        <w:bottom w:val="single" w:sz="4" w:space="1" w:color="auto"/>
      </w:pBdr>
      <w:shd w:val="clear" w:color="auto" w:fill="E6E6E6"/>
      <w:tabs>
        <w:tab w:val="clear" w:pos="4251"/>
        <w:tab w:val="clear" w:pos="8646"/>
        <w:tab w:val="right" w:pos="9540"/>
      </w:tabs>
      <w:spacing w:line="360" w:lineRule="auto"/>
      <w:jc w:val="center"/>
      <w:rPr>
        <w:rtl/>
        <w:lang w:eastAsia="en-US"/>
      </w:rPr>
    </w:pPr>
    <w:r>
      <w:rPr>
        <w:rStyle w:val="a5"/>
        <w:rFonts w:hint="cs"/>
        <w:b/>
        <w:bCs/>
        <w:noProof w:val="0"/>
        <w:szCs w:val="20"/>
        <w:rtl/>
        <w:lang w:eastAsia="en-US"/>
      </w:rPr>
      <w:t xml:space="preserve">- </w:t>
    </w:r>
    <w:r>
      <w:rPr>
        <w:rStyle w:val="a5"/>
        <w:b/>
        <w:bCs/>
        <w:noProof w:val="0"/>
        <w:szCs w:val="20"/>
      </w:rPr>
      <w:fldChar w:fldCharType="begin"/>
    </w:r>
    <w:r>
      <w:rPr>
        <w:rStyle w:val="a5"/>
        <w:b/>
        <w:bCs/>
        <w:noProof w:val="0"/>
        <w:szCs w:val="20"/>
        <w:lang w:eastAsia="en-US"/>
      </w:rPr>
      <w:instrText xml:space="preserve"> PAGE </w:instrText>
    </w:r>
    <w:r>
      <w:rPr>
        <w:rStyle w:val="a5"/>
        <w:b/>
        <w:bCs/>
        <w:noProof w:val="0"/>
        <w:szCs w:val="20"/>
      </w:rPr>
      <w:fldChar w:fldCharType="separate"/>
    </w:r>
    <w:r w:rsidR="0005466F">
      <w:rPr>
        <w:rStyle w:val="a5"/>
        <w:b/>
        <w:bCs/>
        <w:szCs w:val="20"/>
        <w:rtl/>
        <w:lang w:eastAsia="en-US"/>
      </w:rPr>
      <w:t>1</w:t>
    </w:r>
    <w:r>
      <w:rPr>
        <w:rStyle w:val="a5"/>
        <w:b/>
        <w:bCs/>
        <w:noProof w:val="0"/>
        <w:szCs w:val="20"/>
      </w:rPr>
      <w:fldChar w:fldCharType="end"/>
    </w:r>
    <w:r>
      <w:rPr>
        <w:rStyle w:val="a5"/>
        <w:rFonts w:hint="cs"/>
        <w:b/>
        <w:bCs/>
        <w:noProof w:val="0"/>
        <w:szCs w:val="20"/>
        <w:rtl/>
        <w:lang w:eastAsia="en-US"/>
      </w:rPr>
      <w:t xml:space="preserve"> -</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E1122" w:rsidRDefault="009E1122">
      <w:r>
        <w:separator/>
      </w:r>
    </w:p>
  </w:footnote>
  <w:footnote w:type="continuationSeparator" w:id="0">
    <w:p w:rsidR="009E1122" w:rsidRDefault="009E1122">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04524" w:rsidRPr="00350972" w:rsidRDefault="00F04524" w:rsidP="00A35033">
    <w:pPr>
      <w:spacing w:line="360" w:lineRule="auto"/>
      <w:jc w:val="center"/>
      <w:rPr>
        <w:rFonts w:cs="FrankRuehl"/>
        <w:sz w:val="22"/>
        <w:szCs w:val="22"/>
        <w:rtl/>
        <w:lang w:eastAsia="en-US"/>
      </w:rPr>
    </w:pPr>
    <w:r>
      <w:rPr>
        <w:rFonts w:cs="FrankRuehl"/>
        <w:sz w:val="22"/>
        <w:szCs w:val="22"/>
        <w:lang w:eastAsia="en-US"/>
      </w:rPr>
      <w:t>RFI</w:t>
    </w:r>
    <w:r w:rsidRPr="00350972">
      <w:rPr>
        <w:rFonts w:cs="FrankRuehl" w:hint="cs"/>
        <w:sz w:val="22"/>
        <w:szCs w:val="22"/>
        <w:rtl/>
        <w:lang w:eastAsia="en-US"/>
      </w:rPr>
      <w:t xml:space="preserve"> ל</w:t>
    </w:r>
    <w:r>
      <w:rPr>
        <w:rFonts w:cs="FrankRuehl" w:hint="cs"/>
        <w:sz w:val="22"/>
        <w:szCs w:val="22"/>
        <w:rtl/>
        <w:lang w:eastAsia="en-US"/>
      </w:rPr>
      <w:t xml:space="preserve">מתן </w:t>
    </w:r>
    <w:r w:rsidRPr="00350972">
      <w:rPr>
        <w:rFonts w:cs="FrankRuehl"/>
        <w:sz w:val="22"/>
        <w:szCs w:val="22"/>
        <w:rtl/>
        <w:lang w:eastAsia="en-US"/>
      </w:rPr>
      <w:t xml:space="preserve">שירותי </w:t>
    </w:r>
    <w:r w:rsidR="00A35033">
      <w:rPr>
        <w:rFonts w:cs="FrankRuehl" w:hint="cs"/>
        <w:sz w:val="22"/>
        <w:szCs w:val="22"/>
        <w:rtl/>
        <w:lang w:eastAsia="en-US"/>
      </w:rPr>
      <w:t>ייעוץ בתחום ההפצה של מוצרי ביטוח וחיסכון פנסיוני</w:t>
    </w:r>
  </w:p>
  <w:p w:rsidR="00F04524" w:rsidRDefault="00F04524" w:rsidP="00350972">
    <w:pPr>
      <w:pStyle w:val="a4"/>
      <w:pBdr>
        <w:top w:val="single" w:sz="4" w:space="1" w:color="auto"/>
        <w:bottom w:val="single" w:sz="4" w:space="1" w:color="auto"/>
      </w:pBdr>
      <w:shd w:val="clear" w:color="auto" w:fill="E6E6E6"/>
      <w:tabs>
        <w:tab w:val="clear" w:pos="8646"/>
        <w:tab w:val="right" w:pos="9540"/>
      </w:tabs>
      <w:spacing w:line="360" w:lineRule="auto"/>
      <w:rPr>
        <w:b/>
        <w:bCs/>
        <w:sz w:val="26"/>
        <w:szCs w:val="26"/>
        <w:rtl/>
        <w:lang w:eastAsia="en-US"/>
      </w:rPr>
    </w:pPr>
  </w:p>
  <w:p w:rsidR="00F04524" w:rsidRDefault="00F04524">
    <w:pPr>
      <w:pStyle w:val="a4"/>
      <w:rPr>
        <w:rtl/>
        <w:lang w:eastAsia="en-US"/>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okmarkStart w:id="10" w:name="_MON_1036135769"/>
  <w:bookmarkStart w:id="11" w:name="_MON_1036906515"/>
  <w:bookmarkStart w:id="12" w:name="_MON_1036906592"/>
  <w:bookmarkEnd w:id="10"/>
  <w:bookmarkEnd w:id="11"/>
  <w:bookmarkEnd w:id="12"/>
  <w:bookmarkStart w:id="13" w:name="_MON_1042194842"/>
  <w:bookmarkEnd w:id="13"/>
  <w:p w:rsidR="00F04524" w:rsidRDefault="00F04524">
    <w:pPr>
      <w:ind w:left="651" w:firstLine="69"/>
      <w:jc w:val="center"/>
      <w:rPr>
        <w:b/>
        <w:bCs/>
        <w:rtl/>
        <w:lang w:eastAsia="en-US"/>
      </w:rPr>
    </w:pPr>
    <w:r>
      <w:rPr>
        <w:rtl/>
      </w:rPr>
      <w:object w:dxaOrig="3451" w:dyaOrig="252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17.75pt;height:85.5pt" o:ole="" fillcolor="window">
          <v:imagedata r:id="rId1" o:title=""/>
        </v:shape>
        <o:OLEObject Type="Embed" ProgID="Word.Picture.8" ShapeID="_x0000_i1025" DrawAspect="Content" ObjectID="_1477375476" r:id="rId2"/>
      </w:object>
    </w:r>
  </w:p>
  <w:p w:rsidR="00F04524" w:rsidRDefault="00F04524" w:rsidP="00BC7509">
    <w:pPr>
      <w:ind w:left="651" w:firstLine="69"/>
      <w:jc w:val="center"/>
      <w:rPr>
        <w:b/>
        <w:bCs/>
        <w:szCs w:val="36"/>
        <w:rtl/>
        <w:lang w:eastAsia="en-US"/>
      </w:rPr>
    </w:pPr>
    <w:r>
      <w:rPr>
        <w:b/>
        <w:bCs/>
        <w:szCs w:val="36"/>
        <w:rtl/>
        <w:lang w:eastAsia="en-US"/>
      </w:rPr>
      <w:t>מדינת ישראל</w:t>
    </w:r>
    <w:r>
      <w:rPr>
        <w:b/>
        <w:bCs/>
        <w:szCs w:val="36"/>
        <w:rtl/>
        <w:lang w:eastAsia="en-US"/>
      </w:rPr>
      <w:br/>
      <w:t xml:space="preserve">משרד האוצר </w:t>
    </w:r>
    <w:r>
      <w:rPr>
        <w:b/>
        <w:bCs/>
        <w:lang w:eastAsia="en-US"/>
      </w:rPr>
      <w:t>–</w:t>
    </w:r>
    <w:r>
      <w:rPr>
        <w:b/>
        <w:bCs/>
        <w:szCs w:val="36"/>
        <w:rtl/>
        <w:lang w:eastAsia="en-US"/>
      </w:rPr>
      <w:t xml:space="preserve"> אגף </w:t>
    </w:r>
    <w:r>
      <w:rPr>
        <w:rFonts w:hint="cs"/>
        <w:b/>
        <w:bCs/>
        <w:szCs w:val="36"/>
        <w:rtl/>
        <w:lang w:eastAsia="en-US"/>
      </w:rPr>
      <w:t>שוק ההון ביטוח וחסכון</w:t>
    </w:r>
  </w:p>
  <w:p w:rsidR="00F04524" w:rsidRDefault="00F04524">
    <w:pPr>
      <w:pStyle w:val="a4"/>
      <w:rPr>
        <w:rtl/>
        <w:lang w:eastAsia="en-US"/>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F526BE"/>
    <w:multiLevelType w:val="hybridMultilevel"/>
    <w:tmpl w:val="1A5C9202"/>
    <w:lvl w:ilvl="0" w:tplc="04090001">
      <w:start w:val="1"/>
      <w:numFmt w:val="bullet"/>
      <w:lvlText w:val=""/>
      <w:lvlJc w:val="left"/>
      <w:pPr>
        <w:tabs>
          <w:tab w:val="num" w:pos="360"/>
        </w:tabs>
        <w:ind w:left="360" w:hanging="360"/>
      </w:pPr>
      <w:rPr>
        <w:rFonts w:ascii="Symbol" w:hAnsi="Symbol" w:hint="default"/>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1">
    <w:nsid w:val="1A6F3B4E"/>
    <w:multiLevelType w:val="hybridMultilevel"/>
    <w:tmpl w:val="830CFB38"/>
    <w:lvl w:ilvl="0" w:tplc="04090001">
      <w:start w:val="1"/>
      <w:numFmt w:val="bullet"/>
      <w:lvlText w:val=""/>
      <w:lvlJc w:val="left"/>
      <w:pPr>
        <w:tabs>
          <w:tab w:val="num" w:pos="720"/>
        </w:tabs>
        <w:ind w:left="720" w:hanging="360"/>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
    <w:nsid w:val="1DD40F40"/>
    <w:multiLevelType w:val="hybridMultilevel"/>
    <w:tmpl w:val="48D20C6A"/>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
    <w:nsid w:val="20227CFA"/>
    <w:multiLevelType w:val="hybridMultilevel"/>
    <w:tmpl w:val="B9627C00"/>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4">
    <w:nsid w:val="22194E8A"/>
    <w:multiLevelType w:val="hybridMultilevel"/>
    <w:tmpl w:val="908E437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256E1597"/>
    <w:multiLevelType w:val="hybridMultilevel"/>
    <w:tmpl w:val="A6A69EBC"/>
    <w:lvl w:ilvl="0" w:tplc="8984356A">
      <w:start w:val="1"/>
      <w:numFmt w:val="decimal"/>
      <w:lvlText w:val="%1."/>
      <w:lvlJc w:val="left"/>
      <w:pPr>
        <w:ind w:left="720" w:hanging="360"/>
      </w:pPr>
      <w:rPr>
        <w:rFonts w:hint="default"/>
        <w:sz w:val="26"/>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362D2622"/>
    <w:multiLevelType w:val="hybridMultilevel"/>
    <w:tmpl w:val="39B076C8"/>
    <w:lvl w:ilvl="0" w:tplc="04090001">
      <w:start w:val="1"/>
      <w:numFmt w:val="bullet"/>
      <w:lvlText w:val=""/>
      <w:lvlJc w:val="left"/>
      <w:pPr>
        <w:ind w:left="757" w:hanging="360"/>
      </w:pPr>
      <w:rPr>
        <w:rFonts w:ascii="Symbol" w:hAnsi="Symbol" w:hint="default"/>
      </w:rPr>
    </w:lvl>
    <w:lvl w:ilvl="1" w:tplc="04090003" w:tentative="1">
      <w:start w:val="1"/>
      <w:numFmt w:val="bullet"/>
      <w:lvlText w:val="o"/>
      <w:lvlJc w:val="left"/>
      <w:pPr>
        <w:ind w:left="1477" w:hanging="360"/>
      </w:pPr>
      <w:rPr>
        <w:rFonts w:ascii="Courier New" w:hAnsi="Courier New" w:cs="Courier New" w:hint="default"/>
      </w:rPr>
    </w:lvl>
    <w:lvl w:ilvl="2" w:tplc="04090005" w:tentative="1">
      <w:start w:val="1"/>
      <w:numFmt w:val="bullet"/>
      <w:lvlText w:val=""/>
      <w:lvlJc w:val="left"/>
      <w:pPr>
        <w:ind w:left="2197" w:hanging="360"/>
      </w:pPr>
      <w:rPr>
        <w:rFonts w:ascii="Wingdings" w:hAnsi="Wingdings" w:hint="default"/>
      </w:rPr>
    </w:lvl>
    <w:lvl w:ilvl="3" w:tplc="04090001" w:tentative="1">
      <w:start w:val="1"/>
      <w:numFmt w:val="bullet"/>
      <w:lvlText w:val=""/>
      <w:lvlJc w:val="left"/>
      <w:pPr>
        <w:ind w:left="2917" w:hanging="360"/>
      </w:pPr>
      <w:rPr>
        <w:rFonts w:ascii="Symbol" w:hAnsi="Symbol" w:hint="default"/>
      </w:rPr>
    </w:lvl>
    <w:lvl w:ilvl="4" w:tplc="04090003" w:tentative="1">
      <w:start w:val="1"/>
      <w:numFmt w:val="bullet"/>
      <w:lvlText w:val="o"/>
      <w:lvlJc w:val="left"/>
      <w:pPr>
        <w:ind w:left="3637" w:hanging="360"/>
      </w:pPr>
      <w:rPr>
        <w:rFonts w:ascii="Courier New" w:hAnsi="Courier New" w:cs="Courier New" w:hint="default"/>
      </w:rPr>
    </w:lvl>
    <w:lvl w:ilvl="5" w:tplc="04090005" w:tentative="1">
      <w:start w:val="1"/>
      <w:numFmt w:val="bullet"/>
      <w:lvlText w:val=""/>
      <w:lvlJc w:val="left"/>
      <w:pPr>
        <w:ind w:left="4357" w:hanging="360"/>
      </w:pPr>
      <w:rPr>
        <w:rFonts w:ascii="Wingdings" w:hAnsi="Wingdings" w:hint="default"/>
      </w:rPr>
    </w:lvl>
    <w:lvl w:ilvl="6" w:tplc="04090001" w:tentative="1">
      <w:start w:val="1"/>
      <w:numFmt w:val="bullet"/>
      <w:lvlText w:val=""/>
      <w:lvlJc w:val="left"/>
      <w:pPr>
        <w:ind w:left="5077" w:hanging="360"/>
      </w:pPr>
      <w:rPr>
        <w:rFonts w:ascii="Symbol" w:hAnsi="Symbol" w:hint="default"/>
      </w:rPr>
    </w:lvl>
    <w:lvl w:ilvl="7" w:tplc="04090003" w:tentative="1">
      <w:start w:val="1"/>
      <w:numFmt w:val="bullet"/>
      <w:lvlText w:val="o"/>
      <w:lvlJc w:val="left"/>
      <w:pPr>
        <w:ind w:left="5797" w:hanging="360"/>
      </w:pPr>
      <w:rPr>
        <w:rFonts w:ascii="Courier New" w:hAnsi="Courier New" w:cs="Courier New" w:hint="default"/>
      </w:rPr>
    </w:lvl>
    <w:lvl w:ilvl="8" w:tplc="04090005" w:tentative="1">
      <w:start w:val="1"/>
      <w:numFmt w:val="bullet"/>
      <w:lvlText w:val=""/>
      <w:lvlJc w:val="left"/>
      <w:pPr>
        <w:ind w:left="6517" w:hanging="360"/>
      </w:pPr>
      <w:rPr>
        <w:rFonts w:ascii="Wingdings" w:hAnsi="Wingdings" w:hint="default"/>
      </w:rPr>
    </w:lvl>
  </w:abstractNum>
  <w:abstractNum w:abstractNumId="7">
    <w:nsid w:val="39C1515E"/>
    <w:multiLevelType w:val="hybridMultilevel"/>
    <w:tmpl w:val="AFE21578"/>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8">
    <w:nsid w:val="3E7D0A37"/>
    <w:multiLevelType w:val="hybridMultilevel"/>
    <w:tmpl w:val="8E8C1E1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3F5D1181"/>
    <w:multiLevelType w:val="hybridMultilevel"/>
    <w:tmpl w:val="6C987EF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439F6158"/>
    <w:multiLevelType w:val="hybridMultilevel"/>
    <w:tmpl w:val="8C3A0B7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4816327F"/>
    <w:multiLevelType w:val="multilevel"/>
    <w:tmpl w:val="9F0AE3C0"/>
    <w:lvl w:ilvl="0">
      <w:start w:val="1"/>
      <w:numFmt w:val="decimal"/>
      <w:lvlRestart w:val="0"/>
      <w:lvlText w:val="%1."/>
      <w:lvlJc w:val="left"/>
      <w:pPr>
        <w:tabs>
          <w:tab w:val="num" w:pos="397"/>
        </w:tabs>
        <w:ind w:left="397" w:hanging="397"/>
      </w:pPr>
      <w:rPr>
        <w:rFonts w:hint="default"/>
        <w:b w:val="0"/>
        <w:bCs w:val="0"/>
      </w:rPr>
    </w:lvl>
    <w:lvl w:ilvl="1">
      <w:start w:val="1"/>
      <w:numFmt w:val="decimal"/>
      <w:lvlText w:val="%1.%2."/>
      <w:lvlJc w:val="left"/>
      <w:pPr>
        <w:tabs>
          <w:tab w:val="num" w:pos="1020"/>
        </w:tabs>
        <w:ind w:left="1020" w:hanging="623"/>
      </w:pPr>
      <w:rPr>
        <w:rFonts w:hint="default"/>
      </w:rPr>
    </w:lvl>
    <w:lvl w:ilvl="2">
      <w:start w:val="1"/>
      <w:numFmt w:val="decimal"/>
      <w:lvlText w:val="%1.%2.%3."/>
      <w:lvlJc w:val="left"/>
      <w:pPr>
        <w:tabs>
          <w:tab w:val="num" w:pos="1757"/>
        </w:tabs>
        <w:ind w:left="1757" w:hanging="737"/>
      </w:pPr>
      <w:rPr>
        <w:rFonts w:hint="default"/>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2">
    <w:nsid w:val="60A85A1E"/>
    <w:multiLevelType w:val="hybridMultilevel"/>
    <w:tmpl w:val="0D62DDAE"/>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3">
    <w:nsid w:val="66830DB8"/>
    <w:multiLevelType w:val="hybridMultilevel"/>
    <w:tmpl w:val="4618565A"/>
    <w:lvl w:ilvl="0" w:tplc="EC8694AE">
      <w:start w:val="1"/>
      <w:numFmt w:val="hebrew1"/>
      <w:lvlText w:val="%1."/>
      <w:lvlJc w:val="left"/>
      <w:pPr>
        <w:tabs>
          <w:tab w:val="num" w:pos="360"/>
        </w:tabs>
        <w:ind w:left="360" w:hanging="360"/>
      </w:pPr>
      <w:rPr>
        <w:rFonts w:hint="default"/>
      </w:r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14">
    <w:nsid w:val="70E67CDE"/>
    <w:multiLevelType w:val="hybridMultilevel"/>
    <w:tmpl w:val="529C8EC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76946FFB"/>
    <w:multiLevelType w:val="multilevel"/>
    <w:tmpl w:val="4FB6704C"/>
    <w:lvl w:ilvl="0">
      <w:numFmt w:val="decimal"/>
      <w:lvlRestart w:val="0"/>
      <w:pStyle w:val="3"/>
      <w:lvlText w:val="%1."/>
      <w:lvlJc w:val="left"/>
      <w:pPr>
        <w:tabs>
          <w:tab w:val="num" w:pos="680"/>
        </w:tabs>
        <w:ind w:left="680" w:right="680" w:hanging="680"/>
      </w:pPr>
      <w:rPr>
        <w:rFonts w:hint="default"/>
      </w:rPr>
    </w:lvl>
    <w:lvl w:ilvl="1">
      <w:numFmt w:val="decimal"/>
      <w:pStyle w:val="4"/>
      <w:lvlText w:val="%1.%2."/>
      <w:lvlJc w:val="left"/>
      <w:pPr>
        <w:tabs>
          <w:tab w:val="num" w:pos="737"/>
        </w:tabs>
        <w:ind w:left="737" w:right="737" w:hanging="737"/>
      </w:pPr>
      <w:rPr>
        <w:rFonts w:hint="default"/>
      </w:rPr>
    </w:lvl>
    <w:lvl w:ilvl="2">
      <w:start w:val="1"/>
      <w:numFmt w:val="decimal"/>
      <w:pStyle w:val="5"/>
      <w:lvlText w:val="%1.%2.%3."/>
      <w:lvlJc w:val="left"/>
      <w:pPr>
        <w:tabs>
          <w:tab w:val="num" w:pos="1871"/>
        </w:tabs>
        <w:ind w:left="1871" w:right="1871" w:hanging="1134"/>
      </w:pPr>
      <w:rPr>
        <w:rFonts w:hint="default"/>
      </w:rPr>
    </w:lvl>
    <w:lvl w:ilvl="3">
      <w:start w:val="1"/>
      <w:numFmt w:val="decimal"/>
      <w:pStyle w:val="6"/>
      <w:lvlText w:val="%1.%2.%3.%4"/>
      <w:lvlJc w:val="left"/>
      <w:pPr>
        <w:tabs>
          <w:tab w:val="num" w:pos="3311"/>
        </w:tabs>
        <w:ind w:left="2381" w:right="2381" w:hanging="510"/>
      </w:pPr>
      <w:rPr>
        <w:rFonts w:hint="default"/>
      </w:rPr>
    </w:lvl>
    <w:lvl w:ilvl="4">
      <w:start w:val="1"/>
      <w:numFmt w:val="decimal"/>
      <w:pStyle w:val="7"/>
      <w:lvlText w:val="%5."/>
      <w:lvlJc w:val="left"/>
      <w:pPr>
        <w:tabs>
          <w:tab w:val="num" w:pos="3572"/>
        </w:tabs>
        <w:ind w:left="3572" w:right="3572" w:hanging="510"/>
      </w:pPr>
      <w:rPr>
        <w:rFonts w:hint="default"/>
      </w:rPr>
    </w:lvl>
    <w:lvl w:ilvl="5">
      <w:start w:val="1"/>
      <w:numFmt w:val="decimal"/>
      <w:lvlText w:val="%6)"/>
      <w:lvlJc w:val="left"/>
      <w:pPr>
        <w:tabs>
          <w:tab w:val="num" w:pos="3628"/>
        </w:tabs>
        <w:ind w:left="3628" w:right="3628" w:hanging="453"/>
      </w:pPr>
      <w:rPr>
        <w:rFonts w:hint="default"/>
      </w:rPr>
    </w:lvl>
    <w:lvl w:ilvl="6">
      <w:start w:val="1"/>
      <w:numFmt w:val="hebrew1"/>
      <w:lvlText w:val="%7."/>
      <w:lvlJc w:val="left"/>
      <w:pPr>
        <w:tabs>
          <w:tab w:val="num" w:pos="4082"/>
        </w:tabs>
        <w:ind w:left="4082" w:right="4082" w:hanging="454"/>
      </w:pPr>
      <w:rPr>
        <w:rFonts w:hint="default"/>
      </w:rPr>
    </w:lvl>
    <w:lvl w:ilvl="7">
      <w:start w:val="1"/>
      <w:numFmt w:val="bullet"/>
      <w:lvlText w:val=""/>
      <w:lvlJc w:val="left"/>
      <w:pPr>
        <w:tabs>
          <w:tab w:val="num" w:pos="4535"/>
        </w:tabs>
        <w:ind w:left="4535" w:right="4535" w:hanging="453"/>
      </w:pPr>
      <w:rPr>
        <w:rFonts w:ascii="Times New Roman" w:hAnsi="Times New Roman" w:cs="Times New Roman" w:hint="default"/>
      </w:rPr>
    </w:lvl>
    <w:lvl w:ilvl="8">
      <w:start w:val="1"/>
      <w:numFmt w:val="bullet"/>
      <w:lvlText w:val=""/>
      <w:lvlJc w:val="left"/>
      <w:pPr>
        <w:tabs>
          <w:tab w:val="num" w:pos="5102"/>
        </w:tabs>
        <w:ind w:left="5102" w:right="5102" w:hanging="567"/>
      </w:pPr>
      <w:rPr>
        <w:rFonts w:ascii="Times New Roman" w:hAnsi="Times New Roman" w:cs="Times New Roman" w:hint="default"/>
      </w:rPr>
    </w:lvl>
  </w:abstractNum>
  <w:abstractNum w:abstractNumId="16">
    <w:nsid w:val="769635EC"/>
    <w:multiLevelType w:val="hybridMultilevel"/>
    <w:tmpl w:val="2506E37C"/>
    <w:lvl w:ilvl="0" w:tplc="07BE63B6">
      <w:start w:val="1"/>
      <w:numFmt w:val="decimal"/>
      <w:lvlText w:val="%1."/>
      <w:lvlJc w:val="left"/>
      <w:pPr>
        <w:ind w:left="720" w:hanging="360"/>
      </w:pPr>
      <w:rPr>
        <w:rFonts w:hint="default"/>
        <w:b/>
        <w:u w:val="single"/>
      </w:rPr>
    </w:lvl>
    <w:lvl w:ilvl="1" w:tplc="04090001">
      <w:start w:val="1"/>
      <w:numFmt w:val="bullet"/>
      <w:lvlText w:val=""/>
      <w:lvlJc w:val="left"/>
      <w:pPr>
        <w:ind w:left="1440" w:hanging="360"/>
      </w:pPr>
      <w:rPr>
        <w:rFonts w:ascii="Symbol" w:hAnsi="Symbol" w:hint="default"/>
      </w:rPr>
    </w:lvl>
    <w:lvl w:ilvl="2" w:tplc="AAC03AB2">
      <w:start w:val="1"/>
      <w:numFmt w:val="lowerRoman"/>
      <w:lvlText w:val="%3."/>
      <w:lvlJc w:val="right"/>
      <w:pPr>
        <w:ind w:left="2160" w:hanging="180"/>
      </w:pPr>
      <w:rPr>
        <w:b w:val="0"/>
        <w:bCs w:val="0"/>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5"/>
  </w:num>
  <w:num w:numId="2">
    <w:abstractNumId w:val="15"/>
    <w:lvlOverride w:ilvl="0">
      <w:startOverride w:val="1"/>
    </w:lvlOverride>
    <w:lvlOverride w:ilvl="1">
      <w:startOverride w:val="2"/>
    </w:lvlOverride>
    <w:lvlOverride w:ilvl="2">
      <w:startOverride w:val="99"/>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5"/>
    <w:lvlOverride w:ilvl="0">
      <w:startOverride w:val="1"/>
    </w:lvlOverride>
    <w:lvlOverride w:ilvl="1">
      <w:startOverride w:val="3"/>
    </w:lvlOverride>
    <w:lvlOverride w:ilvl="2">
      <w:startOverride w:val="99"/>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5"/>
    <w:lvlOverride w:ilvl="0">
      <w:startOverride w:val="1"/>
    </w:lvlOverride>
    <w:lvlOverride w:ilvl="1">
      <w:startOverride w:val="98"/>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15"/>
    <w:lvlOverride w:ilvl="0">
      <w:startOverride w:val="1"/>
    </w:lvlOverride>
    <w:lvlOverride w:ilvl="1">
      <w:startOverride w:val="98"/>
    </w:lvlOverride>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15"/>
    <w:lvlOverride w:ilvl="0">
      <w:startOverride w:val="2"/>
    </w:lvlOverride>
    <w:lvlOverride w:ilvl="1">
      <w:startOverride w:val="4"/>
    </w:lvlOverride>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5"/>
    <w:lvlOverride w:ilvl="0">
      <w:startOverride w:val="2"/>
    </w:lvlOverride>
    <w:lvlOverride w:ilvl="1">
      <w:startOverride w:val="5"/>
    </w:lvlOverride>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15"/>
    <w:lvlOverride w:ilvl="0">
      <w:startOverride w:val="2"/>
    </w:lvlOverride>
    <w:lvlOverride w:ilvl="1">
      <w:startOverride w:val="6"/>
    </w:lvlOverride>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15"/>
    <w:lvlOverride w:ilvl="0">
      <w:startOverride w:val="2"/>
    </w:lvlOverride>
    <w:lvlOverride w:ilvl="1">
      <w:startOverride w:val="7"/>
    </w:lvlOverride>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15"/>
    <w:lvlOverride w:ilvl="0">
      <w:startOverride w:val="2"/>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5"/>
    <w:lvlOverride w:ilvl="0">
      <w:startOverride w:val="2"/>
    </w:lvlOverride>
    <w:lvlOverride w:ilvl="1">
      <w:startOverride w:val="10"/>
    </w:lvlOverride>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5"/>
    <w:lvlOverride w:ilvl="0">
      <w:startOverride w:val="2"/>
    </w:lvlOverride>
    <w:lvlOverride w:ilvl="1">
      <w:startOverride w:val="11"/>
    </w:lvlOverride>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5"/>
    <w:lvlOverride w:ilvl="0">
      <w:startOverride w:val="2"/>
    </w:lvlOverride>
    <w:lvlOverride w:ilvl="1">
      <w:startOverride w:val="12"/>
    </w:lvlOverride>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5"/>
    <w:lvlOverride w:ilvl="0">
      <w:startOverride w:val="2"/>
    </w:lvlOverride>
    <w:lvlOverride w:ilvl="1">
      <w:startOverride w:val="14"/>
    </w:lvlOverride>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15"/>
    <w:lvlOverride w:ilvl="0">
      <w:startOverride w:val="2"/>
    </w:lvlOverride>
    <w:lvlOverride w:ilvl="1">
      <w:startOverride w:val="16"/>
    </w:lvlOverride>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5"/>
    <w:lvlOverride w:ilvl="0">
      <w:startOverride w:val="2"/>
    </w:lvlOverride>
    <w:lvlOverride w:ilvl="1">
      <w:startOverride w:val="19"/>
    </w:lvlOverride>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15"/>
    <w:lvlOverride w:ilvl="0">
      <w:startOverride w:val="2"/>
    </w:lvlOverride>
    <w:lvlOverride w:ilvl="1">
      <w:startOverride w:val="1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5"/>
    <w:lvlOverride w:ilvl="0">
      <w:startOverride w:val="2"/>
    </w:lvlOverride>
    <w:lvlOverride w:ilvl="1">
      <w:startOverride w:val="98"/>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15"/>
    <w:lvlOverride w:ilvl="0">
      <w:startOverride w:val="2"/>
    </w:lvlOverride>
    <w:lvlOverride w:ilvl="1">
      <w:startOverride w:val="98"/>
    </w:lvlOverride>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15"/>
    <w:lvlOverride w:ilvl="0">
      <w:startOverride w:val="3"/>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15"/>
    <w:lvlOverride w:ilvl="0">
      <w:startOverride w:val="3"/>
    </w:lvlOverride>
    <w:lvlOverride w:ilvl="1">
      <w:startOverride w:val="9"/>
    </w:lvlOverride>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15"/>
    <w:lvlOverride w:ilvl="0">
      <w:startOverride w:val="3"/>
    </w:lvlOverride>
    <w:lvlOverride w:ilvl="1">
      <w:startOverride w:val="10"/>
    </w:lvlOverride>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15"/>
    <w:lvlOverride w:ilvl="0">
      <w:startOverride w:val="3"/>
    </w:lvlOverride>
    <w:lvlOverride w:ilvl="1">
      <w:startOverride w:val="13"/>
    </w:lvlOverride>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15"/>
    <w:lvlOverride w:ilvl="0">
      <w:startOverride w:val="3"/>
    </w:lvlOverride>
    <w:lvlOverride w:ilvl="1">
      <w:startOverride w:val="15"/>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15"/>
    <w:lvlOverride w:ilvl="0">
      <w:startOverride w:val="3"/>
    </w:lvlOverride>
    <w:lvlOverride w:ilvl="1">
      <w:startOverride w:val="15"/>
    </w:lvlOverride>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15"/>
    <w:lvlOverride w:ilvl="0">
      <w:startOverride w:val="3"/>
    </w:lvlOverride>
    <w:lvlOverride w:ilvl="1">
      <w:startOverride w:val="20"/>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15"/>
    <w:lvlOverride w:ilvl="0">
      <w:startOverride w:val="3"/>
    </w:lvlOverride>
    <w:lvlOverride w:ilvl="1">
      <w:startOverride w:val="30"/>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15"/>
    <w:lvlOverride w:ilvl="0">
      <w:startOverride w:val="3"/>
    </w:lvlOverride>
    <w:lvlOverride w:ilvl="1">
      <w:startOverride w:val="33"/>
    </w:lvlOverride>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15"/>
    <w:lvlOverride w:ilvl="0">
      <w:startOverride w:val="3"/>
    </w:lvlOverride>
    <w:lvlOverride w:ilvl="1">
      <w:startOverride w:val="98"/>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15"/>
    <w:lvlOverride w:ilvl="0">
      <w:startOverride w:val="3"/>
    </w:lvlOverride>
    <w:lvlOverride w:ilvl="1">
      <w:startOverride w:val="98"/>
    </w:lvlOverride>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15"/>
    <w:lvlOverride w:ilvl="0">
      <w:startOverride w:val="4"/>
    </w:lvlOverride>
    <w:lvlOverride w:ilvl="1">
      <w:startOverride w:val="6"/>
    </w:lvlOverride>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15"/>
    <w:lvlOverride w:ilvl="0">
      <w:startOverride w:val="4"/>
    </w:lvlOverride>
    <w:lvlOverride w:ilvl="1">
      <w:startOverride w:val="9"/>
    </w:lvlOverride>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15"/>
    <w:lvlOverride w:ilvl="0">
      <w:startOverride w:val="4"/>
    </w:lvlOverride>
    <w:lvlOverride w:ilvl="1">
      <w:startOverride w:val="98"/>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15"/>
    <w:lvlOverride w:ilvl="0">
      <w:startOverride w:val="4"/>
    </w:lvlOverride>
    <w:lvlOverride w:ilvl="1">
      <w:startOverride w:val="98"/>
    </w:lvlOverride>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15"/>
    <w:lvlOverride w:ilvl="0">
      <w:startOverride w:val="5"/>
    </w:lvlOverride>
    <w:lvlOverride w:ilvl="1">
      <w:startOverride w:val="3"/>
    </w:lvlOverride>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15"/>
    <w:lvlOverride w:ilvl="0">
      <w:startOverride w:val="5"/>
    </w:lvlOverride>
    <w:lvlOverride w:ilvl="1">
      <w:startOverride w:val="98"/>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15"/>
    <w:lvlOverride w:ilvl="0">
      <w:startOverride w:val="5"/>
    </w:lvlOverride>
    <w:lvlOverride w:ilvl="1">
      <w:startOverride w:val="98"/>
    </w:lvlOverride>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15"/>
  </w:num>
  <w:num w:numId="39">
    <w:abstractNumId w:val="3"/>
  </w:num>
  <w:num w:numId="40">
    <w:abstractNumId w:val="0"/>
  </w:num>
  <w:num w:numId="41">
    <w:abstractNumId w:val="2"/>
  </w:num>
  <w:num w:numId="42">
    <w:abstractNumId w:val="11"/>
  </w:num>
  <w:num w:numId="43">
    <w:abstractNumId w:val="1"/>
  </w:num>
  <w:num w:numId="44">
    <w:abstractNumId w:val="13"/>
  </w:num>
  <w:num w:numId="45">
    <w:abstractNumId w:val="6"/>
  </w:num>
  <w:num w:numId="46">
    <w:abstractNumId w:val="4"/>
  </w:num>
  <w:num w:numId="47">
    <w:abstractNumId w:val="9"/>
  </w:num>
  <w:num w:numId="48">
    <w:abstractNumId w:val="16"/>
  </w:num>
  <w:num w:numId="49">
    <w:abstractNumId w:val="12"/>
  </w:num>
  <w:num w:numId="50">
    <w:abstractNumId w:val="7"/>
  </w:num>
  <w:num w:numId="51">
    <w:abstractNumId w:val="10"/>
  </w:num>
  <w:num w:numId="52">
    <w:abstractNumId w:val="14"/>
  </w:num>
  <w:num w:numId="53">
    <w:abstractNumId w:val="5"/>
  </w:num>
  <w:num w:numId="54">
    <w:abstractNumId w:val="8"/>
  </w:num>
  <w:numIdMacAtCleanup w:val="4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hdrShapeDefaults>
    <o:shapedefaults v:ext="edit" spidmax="4098"/>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E5EC0"/>
    <w:rsid w:val="000073B3"/>
    <w:rsid w:val="000148FE"/>
    <w:rsid w:val="00020E8C"/>
    <w:rsid w:val="00034F71"/>
    <w:rsid w:val="00036D47"/>
    <w:rsid w:val="00043CA8"/>
    <w:rsid w:val="00052F45"/>
    <w:rsid w:val="0005466F"/>
    <w:rsid w:val="00062620"/>
    <w:rsid w:val="000648B2"/>
    <w:rsid w:val="000657DF"/>
    <w:rsid w:val="00072B2C"/>
    <w:rsid w:val="000867BF"/>
    <w:rsid w:val="000A3752"/>
    <w:rsid w:val="000A4A0E"/>
    <w:rsid w:val="000A5C4B"/>
    <w:rsid w:val="000B3FE1"/>
    <w:rsid w:val="000B4EFF"/>
    <w:rsid w:val="000B562B"/>
    <w:rsid w:val="000C0DD9"/>
    <w:rsid w:val="000C6CD7"/>
    <w:rsid w:val="000D362A"/>
    <w:rsid w:val="000D5206"/>
    <w:rsid w:val="000E2E34"/>
    <w:rsid w:val="000F4EC8"/>
    <w:rsid w:val="000F4FC6"/>
    <w:rsid w:val="0010386A"/>
    <w:rsid w:val="00106F50"/>
    <w:rsid w:val="0012265B"/>
    <w:rsid w:val="00127E42"/>
    <w:rsid w:val="00133CF9"/>
    <w:rsid w:val="00134499"/>
    <w:rsid w:val="00136CD9"/>
    <w:rsid w:val="00151522"/>
    <w:rsid w:val="00160117"/>
    <w:rsid w:val="00160F32"/>
    <w:rsid w:val="00173AA7"/>
    <w:rsid w:val="0018355D"/>
    <w:rsid w:val="0019445A"/>
    <w:rsid w:val="001B2416"/>
    <w:rsid w:val="001B3B8F"/>
    <w:rsid w:val="001C6275"/>
    <w:rsid w:val="001E28F0"/>
    <w:rsid w:val="001E2EFF"/>
    <w:rsid w:val="001F04A2"/>
    <w:rsid w:val="001F5DDC"/>
    <w:rsid w:val="0020047A"/>
    <w:rsid w:val="002016EF"/>
    <w:rsid w:val="00204E17"/>
    <w:rsid w:val="00210B9C"/>
    <w:rsid w:val="00227D27"/>
    <w:rsid w:val="00234BEA"/>
    <w:rsid w:val="0024605D"/>
    <w:rsid w:val="00264D28"/>
    <w:rsid w:val="002721B1"/>
    <w:rsid w:val="00275E32"/>
    <w:rsid w:val="00291BAE"/>
    <w:rsid w:val="00291FD2"/>
    <w:rsid w:val="0029219E"/>
    <w:rsid w:val="002929EE"/>
    <w:rsid w:val="0029656F"/>
    <w:rsid w:val="00296723"/>
    <w:rsid w:val="00296728"/>
    <w:rsid w:val="002A770C"/>
    <w:rsid w:val="002B36E1"/>
    <w:rsid w:val="002C2BE4"/>
    <w:rsid w:val="002C3801"/>
    <w:rsid w:val="002C4413"/>
    <w:rsid w:val="002E2F6C"/>
    <w:rsid w:val="002E3878"/>
    <w:rsid w:val="002F0679"/>
    <w:rsid w:val="002F308D"/>
    <w:rsid w:val="00304623"/>
    <w:rsid w:val="003064E0"/>
    <w:rsid w:val="00307964"/>
    <w:rsid w:val="00327857"/>
    <w:rsid w:val="00331F16"/>
    <w:rsid w:val="0034278D"/>
    <w:rsid w:val="00350972"/>
    <w:rsid w:val="00351D60"/>
    <w:rsid w:val="003521AF"/>
    <w:rsid w:val="00354D34"/>
    <w:rsid w:val="0035612F"/>
    <w:rsid w:val="00360F84"/>
    <w:rsid w:val="0037191D"/>
    <w:rsid w:val="00374A2B"/>
    <w:rsid w:val="003A0B86"/>
    <w:rsid w:val="003A10DA"/>
    <w:rsid w:val="003A1E76"/>
    <w:rsid w:val="003A3F76"/>
    <w:rsid w:val="003B061D"/>
    <w:rsid w:val="003B119D"/>
    <w:rsid w:val="003B3AB5"/>
    <w:rsid w:val="003D7B6C"/>
    <w:rsid w:val="003E38AF"/>
    <w:rsid w:val="003F3445"/>
    <w:rsid w:val="004047D9"/>
    <w:rsid w:val="00405736"/>
    <w:rsid w:val="00405A69"/>
    <w:rsid w:val="004116F2"/>
    <w:rsid w:val="00414B98"/>
    <w:rsid w:val="00423954"/>
    <w:rsid w:val="00424426"/>
    <w:rsid w:val="004340ED"/>
    <w:rsid w:val="00435C35"/>
    <w:rsid w:val="00444105"/>
    <w:rsid w:val="00445082"/>
    <w:rsid w:val="004479E4"/>
    <w:rsid w:val="00452412"/>
    <w:rsid w:val="00452B8F"/>
    <w:rsid w:val="00454245"/>
    <w:rsid w:val="00455FFD"/>
    <w:rsid w:val="00457F5B"/>
    <w:rsid w:val="004633EB"/>
    <w:rsid w:val="00464466"/>
    <w:rsid w:val="00464FE9"/>
    <w:rsid w:val="0046781E"/>
    <w:rsid w:val="00471C95"/>
    <w:rsid w:val="004720D0"/>
    <w:rsid w:val="00474AB7"/>
    <w:rsid w:val="00477F06"/>
    <w:rsid w:val="004852D5"/>
    <w:rsid w:val="00486F98"/>
    <w:rsid w:val="004A0B90"/>
    <w:rsid w:val="004A45B1"/>
    <w:rsid w:val="004A5976"/>
    <w:rsid w:val="004A75E4"/>
    <w:rsid w:val="004B23E0"/>
    <w:rsid w:val="004B5CCD"/>
    <w:rsid w:val="004C087C"/>
    <w:rsid w:val="004C0A6B"/>
    <w:rsid w:val="004D0D9E"/>
    <w:rsid w:val="004D1453"/>
    <w:rsid w:val="004D168C"/>
    <w:rsid w:val="004D5140"/>
    <w:rsid w:val="004D5D5F"/>
    <w:rsid w:val="004E2CB7"/>
    <w:rsid w:val="004E78E1"/>
    <w:rsid w:val="004F7226"/>
    <w:rsid w:val="004F76D7"/>
    <w:rsid w:val="00507647"/>
    <w:rsid w:val="00516BF4"/>
    <w:rsid w:val="0053139D"/>
    <w:rsid w:val="00534DFD"/>
    <w:rsid w:val="00550BBE"/>
    <w:rsid w:val="00554774"/>
    <w:rsid w:val="005634F6"/>
    <w:rsid w:val="0056394A"/>
    <w:rsid w:val="00565632"/>
    <w:rsid w:val="005733DB"/>
    <w:rsid w:val="00573526"/>
    <w:rsid w:val="00581971"/>
    <w:rsid w:val="0058220C"/>
    <w:rsid w:val="00583783"/>
    <w:rsid w:val="00591E29"/>
    <w:rsid w:val="005A2A3F"/>
    <w:rsid w:val="005B2C1D"/>
    <w:rsid w:val="005B37E4"/>
    <w:rsid w:val="005C3C06"/>
    <w:rsid w:val="005C7C3F"/>
    <w:rsid w:val="005D3F5D"/>
    <w:rsid w:val="005E3710"/>
    <w:rsid w:val="005E482A"/>
    <w:rsid w:val="005E4E46"/>
    <w:rsid w:val="006202FA"/>
    <w:rsid w:val="00624C47"/>
    <w:rsid w:val="00636DA4"/>
    <w:rsid w:val="00637B52"/>
    <w:rsid w:val="0065257B"/>
    <w:rsid w:val="006669FC"/>
    <w:rsid w:val="00671BB4"/>
    <w:rsid w:val="00674872"/>
    <w:rsid w:val="006763B5"/>
    <w:rsid w:val="00680BBC"/>
    <w:rsid w:val="006933D8"/>
    <w:rsid w:val="0069790A"/>
    <w:rsid w:val="006A4F28"/>
    <w:rsid w:val="006C5157"/>
    <w:rsid w:val="00703436"/>
    <w:rsid w:val="00711752"/>
    <w:rsid w:val="0071569B"/>
    <w:rsid w:val="00720E59"/>
    <w:rsid w:val="0072742F"/>
    <w:rsid w:val="00742EBF"/>
    <w:rsid w:val="007476FA"/>
    <w:rsid w:val="0076639A"/>
    <w:rsid w:val="007733D0"/>
    <w:rsid w:val="00774BF7"/>
    <w:rsid w:val="00783983"/>
    <w:rsid w:val="007954AE"/>
    <w:rsid w:val="007A3501"/>
    <w:rsid w:val="007B2DC6"/>
    <w:rsid w:val="007C4A1D"/>
    <w:rsid w:val="008107E8"/>
    <w:rsid w:val="00811FD0"/>
    <w:rsid w:val="00813563"/>
    <w:rsid w:val="00833988"/>
    <w:rsid w:val="0083438D"/>
    <w:rsid w:val="00835B3A"/>
    <w:rsid w:val="0084071F"/>
    <w:rsid w:val="00841BBA"/>
    <w:rsid w:val="00842B37"/>
    <w:rsid w:val="00844932"/>
    <w:rsid w:val="00845E39"/>
    <w:rsid w:val="00861AE7"/>
    <w:rsid w:val="008712D2"/>
    <w:rsid w:val="008728D3"/>
    <w:rsid w:val="00875609"/>
    <w:rsid w:val="0088129B"/>
    <w:rsid w:val="00886884"/>
    <w:rsid w:val="008A0B96"/>
    <w:rsid w:val="008A501B"/>
    <w:rsid w:val="008A6E2A"/>
    <w:rsid w:val="008A740C"/>
    <w:rsid w:val="008B6344"/>
    <w:rsid w:val="008B67B4"/>
    <w:rsid w:val="008C7C48"/>
    <w:rsid w:val="008D2997"/>
    <w:rsid w:val="008D5A5C"/>
    <w:rsid w:val="008D6256"/>
    <w:rsid w:val="008D7F55"/>
    <w:rsid w:val="008E04B6"/>
    <w:rsid w:val="008F5325"/>
    <w:rsid w:val="009025B5"/>
    <w:rsid w:val="00922E8A"/>
    <w:rsid w:val="0092736B"/>
    <w:rsid w:val="0092762D"/>
    <w:rsid w:val="0092763D"/>
    <w:rsid w:val="009377EA"/>
    <w:rsid w:val="00943C87"/>
    <w:rsid w:val="00944D98"/>
    <w:rsid w:val="0095251B"/>
    <w:rsid w:val="0095358E"/>
    <w:rsid w:val="00957D71"/>
    <w:rsid w:val="00961DA5"/>
    <w:rsid w:val="00962FE0"/>
    <w:rsid w:val="009675C7"/>
    <w:rsid w:val="009702F4"/>
    <w:rsid w:val="009728AA"/>
    <w:rsid w:val="009818EE"/>
    <w:rsid w:val="00986BC0"/>
    <w:rsid w:val="009902B0"/>
    <w:rsid w:val="009A66D0"/>
    <w:rsid w:val="009A7332"/>
    <w:rsid w:val="009B07B0"/>
    <w:rsid w:val="009B3273"/>
    <w:rsid w:val="009B5D3F"/>
    <w:rsid w:val="009B7BA5"/>
    <w:rsid w:val="009D2022"/>
    <w:rsid w:val="009E1122"/>
    <w:rsid w:val="009F386B"/>
    <w:rsid w:val="009F7F72"/>
    <w:rsid w:val="00A01D3F"/>
    <w:rsid w:val="00A1546D"/>
    <w:rsid w:val="00A35033"/>
    <w:rsid w:val="00A36BC0"/>
    <w:rsid w:val="00A42750"/>
    <w:rsid w:val="00A52CC8"/>
    <w:rsid w:val="00A6124F"/>
    <w:rsid w:val="00A66E01"/>
    <w:rsid w:val="00A825F0"/>
    <w:rsid w:val="00A93AA7"/>
    <w:rsid w:val="00A95C75"/>
    <w:rsid w:val="00AA6B62"/>
    <w:rsid w:val="00AC0E0C"/>
    <w:rsid w:val="00AC4848"/>
    <w:rsid w:val="00AC4B48"/>
    <w:rsid w:val="00AD0678"/>
    <w:rsid w:val="00AD324A"/>
    <w:rsid w:val="00AD3B60"/>
    <w:rsid w:val="00AD66AC"/>
    <w:rsid w:val="00AE78B4"/>
    <w:rsid w:val="00B01A0D"/>
    <w:rsid w:val="00B12946"/>
    <w:rsid w:val="00B34B7A"/>
    <w:rsid w:val="00B35C6F"/>
    <w:rsid w:val="00B4005D"/>
    <w:rsid w:val="00B423CA"/>
    <w:rsid w:val="00B52D59"/>
    <w:rsid w:val="00B5383B"/>
    <w:rsid w:val="00B57174"/>
    <w:rsid w:val="00B61018"/>
    <w:rsid w:val="00B64AC3"/>
    <w:rsid w:val="00B70ABC"/>
    <w:rsid w:val="00B74C90"/>
    <w:rsid w:val="00B77E89"/>
    <w:rsid w:val="00B8426B"/>
    <w:rsid w:val="00B8501A"/>
    <w:rsid w:val="00B8614E"/>
    <w:rsid w:val="00B97A41"/>
    <w:rsid w:val="00BA0EC3"/>
    <w:rsid w:val="00BA12CA"/>
    <w:rsid w:val="00BB1B54"/>
    <w:rsid w:val="00BB7B13"/>
    <w:rsid w:val="00BC7509"/>
    <w:rsid w:val="00BD1618"/>
    <w:rsid w:val="00BD2E8E"/>
    <w:rsid w:val="00BE5EC0"/>
    <w:rsid w:val="00C10D8D"/>
    <w:rsid w:val="00C229FA"/>
    <w:rsid w:val="00C26BE8"/>
    <w:rsid w:val="00C27220"/>
    <w:rsid w:val="00C30C11"/>
    <w:rsid w:val="00C45DC5"/>
    <w:rsid w:val="00C579EC"/>
    <w:rsid w:val="00C67108"/>
    <w:rsid w:val="00C67A1D"/>
    <w:rsid w:val="00C774D0"/>
    <w:rsid w:val="00C81440"/>
    <w:rsid w:val="00C930D7"/>
    <w:rsid w:val="00CA1F64"/>
    <w:rsid w:val="00CB66E8"/>
    <w:rsid w:val="00CB7709"/>
    <w:rsid w:val="00CD10CB"/>
    <w:rsid w:val="00CD2A31"/>
    <w:rsid w:val="00CD2E51"/>
    <w:rsid w:val="00CD3208"/>
    <w:rsid w:val="00CD4C79"/>
    <w:rsid w:val="00D00022"/>
    <w:rsid w:val="00D10571"/>
    <w:rsid w:val="00D30168"/>
    <w:rsid w:val="00D53C10"/>
    <w:rsid w:val="00D602B5"/>
    <w:rsid w:val="00D63DB6"/>
    <w:rsid w:val="00D6535E"/>
    <w:rsid w:val="00D81B66"/>
    <w:rsid w:val="00DA4FCC"/>
    <w:rsid w:val="00DC4561"/>
    <w:rsid w:val="00DC5599"/>
    <w:rsid w:val="00DD0C35"/>
    <w:rsid w:val="00DE3A1B"/>
    <w:rsid w:val="00DE52AF"/>
    <w:rsid w:val="00DE6D4F"/>
    <w:rsid w:val="00DF3BF9"/>
    <w:rsid w:val="00DF439E"/>
    <w:rsid w:val="00E2782A"/>
    <w:rsid w:val="00E27B47"/>
    <w:rsid w:val="00E3170A"/>
    <w:rsid w:val="00E34DBE"/>
    <w:rsid w:val="00E47B4A"/>
    <w:rsid w:val="00E53C75"/>
    <w:rsid w:val="00E53FC7"/>
    <w:rsid w:val="00E6470D"/>
    <w:rsid w:val="00E672BD"/>
    <w:rsid w:val="00E712F7"/>
    <w:rsid w:val="00E84309"/>
    <w:rsid w:val="00E856EF"/>
    <w:rsid w:val="00E91ED3"/>
    <w:rsid w:val="00E95B84"/>
    <w:rsid w:val="00EA2FE0"/>
    <w:rsid w:val="00EC61C0"/>
    <w:rsid w:val="00ED6DA6"/>
    <w:rsid w:val="00EE1EFD"/>
    <w:rsid w:val="00EE3658"/>
    <w:rsid w:val="00EE7602"/>
    <w:rsid w:val="00EF55BC"/>
    <w:rsid w:val="00F0019E"/>
    <w:rsid w:val="00F01FB5"/>
    <w:rsid w:val="00F04524"/>
    <w:rsid w:val="00F10F66"/>
    <w:rsid w:val="00F16A1E"/>
    <w:rsid w:val="00F17E9E"/>
    <w:rsid w:val="00F22948"/>
    <w:rsid w:val="00F25CE5"/>
    <w:rsid w:val="00F33904"/>
    <w:rsid w:val="00F439EE"/>
    <w:rsid w:val="00F536DE"/>
    <w:rsid w:val="00F54129"/>
    <w:rsid w:val="00F56997"/>
    <w:rsid w:val="00F90E3E"/>
    <w:rsid w:val="00F95B18"/>
    <w:rsid w:val="00FA030A"/>
    <w:rsid w:val="00FA5A2A"/>
    <w:rsid w:val="00FD3588"/>
    <w:rsid w:val="00FD42AE"/>
    <w:rsid w:val="00FF01AE"/>
    <w:rsid w:val="00FF1963"/>
    <w:rsid w:val="00FF306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8"/>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22E8A"/>
    <w:pPr>
      <w:bidi/>
      <w:jc w:val="both"/>
    </w:pPr>
    <w:rPr>
      <w:rFonts w:cs="David"/>
      <w:sz w:val="24"/>
      <w:szCs w:val="24"/>
      <w:lang w:eastAsia="he-IL"/>
    </w:rPr>
  </w:style>
  <w:style w:type="paragraph" w:styleId="1">
    <w:name w:val="heading 1"/>
    <w:basedOn w:val="a"/>
    <w:next w:val="a"/>
    <w:qFormat/>
    <w:pPr>
      <w:keepNext/>
      <w:spacing w:before="240" w:after="60"/>
      <w:jc w:val="center"/>
      <w:outlineLvl w:val="0"/>
    </w:pPr>
    <w:rPr>
      <w:rFonts w:ascii="Arial" w:hAnsi="Arial"/>
      <w:b/>
      <w:bCs/>
      <w:kern w:val="32"/>
      <w:sz w:val="44"/>
      <w:szCs w:val="44"/>
    </w:rPr>
  </w:style>
  <w:style w:type="paragraph" w:styleId="2">
    <w:name w:val="heading 2"/>
    <w:basedOn w:val="a"/>
    <w:next w:val="a"/>
    <w:qFormat/>
    <w:pPr>
      <w:keepNext/>
      <w:spacing w:before="240" w:after="60"/>
      <w:outlineLvl w:val="1"/>
    </w:pPr>
    <w:rPr>
      <w:rFonts w:ascii="Arial" w:hAnsi="Arial"/>
      <w:b/>
      <w:bCs/>
      <w:sz w:val="30"/>
      <w:szCs w:val="30"/>
      <w:lang w:eastAsia="en-US"/>
    </w:rPr>
  </w:style>
  <w:style w:type="paragraph" w:styleId="3">
    <w:name w:val="heading 3"/>
    <w:basedOn w:val="a"/>
    <w:next w:val="30"/>
    <w:qFormat/>
    <w:pPr>
      <w:keepNext/>
      <w:numPr>
        <w:numId w:val="38"/>
      </w:numPr>
      <w:spacing w:before="240" w:after="60"/>
      <w:ind w:right="0"/>
      <w:outlineLvl w:val="2"/>
    </w:pPr>
    <w:rPr>
      <w:rFonts w:ascii="Arial" w:hAnsi="Arial"/>
      <w:b/>
      <w:bCs/>
      <w:sz w:val="32"/>
      <w:szCs w:val="32"/>
    </w:rPr>
  </w:style>
  <w:style w:type="paragraph" w:styleId="4">
    <w:name w:val="heading 4"/>
    <w:basedOn w:val="a"/>
    <w:next w:val="30"/>
    <w:qFormat/>
    <w:pPr>
      <w:keepNext/>
      <w:numPr>
        <w:ilvl w:val="1"/>
        <w:numId w:val="38"/>
      </w:numPr>
      <w:spacing w:before="240" w:after="60"/>
      <w:ind w:right="0"/>
      <w:outlineLvl w:val="3"/>
    </w:pPr>
    <w:rPr>
      <w:b/>
      <w:bCs/>
      <w:sz w:val="28"/>
      <w:szCs w:val="28"/>
    </w:rPr>
  </w:style>
  <w:style w:type="paragraph" w:styleId="5">
    <w:name w:val="heading 5"/>
    <w:basedOn w:val="a"/>
    <w:next w:val="50"/>
    <w:qFormat/>
    <w:pPr>
      <w:numPr>
        <w:ilvl w:val="2"/>
        <w:numId w:val="38"/>
      </w:numPr>
      <w:spacing w:before="240" w:after="60"/>
      <w:ind w:right="0"/>
      <w:outlineLvl w:val="4"/>
    </w:pPr>
  </w:style>
  <w:style w:type="paragraph" w:styleId="6">
    <w:name w:val="heading 6"/>
    <w:basedOn w:val="a"/>
    <w:next w:val="60"/>
    <w:qFormat/>
    <w:pPr>
      <w:numPr>
        <w:ilvl w:val="3"/>
        <w:numId w:val="38"/>
      </w:numPr>
      <w:tabs>
        <w:tab w:val="left" w:pos="3175"/>
      </w:tabs>
      <w:spacing w:before="120" w:after="60"/>
      <w:ind w:right="0"/>
      <w:outlineLvl w:val="5"/>
    </w:pPr>
    <w:rPr>
      <w:lang w:eastAsia="en-US"/>
    </w:rPr>
  </w:style>
  <w:style w:type="paragraph" w:styleId="7">
    <w:name w:val="heading 7"/>
    <w:basedOn w:val="a"/>
    <w:next w:val="70"/>
    <w:qFormat/>
    <w:pPr>
      <w:numPr>
        <w:ilvl w:val="4"/>
        <w:numId w:val="38"/>
      </w:numPr>
      <w:spacing w:before="240" w:after="60"/>
      <w:ind w:right="0"/>
      <w:outlineLvl w:val="6"/>
    </w:pPr>
    <w:rPr>
      <w:lang w:eastAsia="en-US"/>
    </w:rPr>
  </w:style>
  <w:style w:type="paragraph" w:styleId="8">
    <w:name w:val="heading 8"/>
    <w:basedOn w:val="7"/>
    <w:next w:val="a"/>
    <w:qFormat/>
    <w:pPr>
      <w:numPr>
        <w:ilvl w:val="0"/>
        <w:numId w:val="0"/>
      </w:numPr>
      <w:overflowPunct w:val="0"/>
      <w:autoSpaceDE w:val="0"/>
      <w:autoSpaceDN w:val="0"/>
      <w:adjustRightInd w:val="0"/>
      <w:spacing w:before="180" w:after="0"/>
      <w:ind w:left="2693" w:right="0" w:hanging="2268"/>
      <w:jc w:val="left"/>
      <w:textAlignment w:val="baseline"/>
      <w:outlineLvl w:val="7"/>
    </w:pPr>
    <w:rPr>
      <w:b/>
      <w:bCs/>
      <w:smallCaps/>
      <w:sz w:val="20"/>
    </w:rPr>
  </w:style>
  <w:style w:type="paragraph" w:styleId="9">
    <w:name w:val="heading 9"/>
    <w:basedOn w:val="8"/>
    <w:next w:val="a"/>
    <w:qFormat/>
    <w:pPr>
      <w:outlineLvl w:val="8"/>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30">
    <w:name w:val="פסקה 3"/>
    <w:basedOn w:val="a"/>
    <w:pPr>
      <w:ind w:left="720"/>
    </w:pPr>
  </w:style>
  <w:style w:type="paragraph" w:customStyle="1" w:styleId="50">
    <w:name w:val="פסקה 5"/>
    <w:basedOn w:val="a"/>
    <w:pPr>
      <w:ind w:left="1871"/>
    </w:pPr>
  </w:style>
  <w:style w:type="paragraph" w:customStyle="1" w:styleId="60">
    <w:name w:val="פסקה 6"/>
    <w:basedOn w:val="a"/>
    <w:pPr>
      <w:ind w:left="3175"/>
    </w:pPr>
  </w:style>
  <w:style w:type="paragraph" w:styleId="TOC2">
    <w:name w:val="toc 2"/>
    <w:basedOn w:val="a"/>
    <w:next w:val="a"/>
    <w:autoRedefine/>
    <w:semiHidden/>
    <w:pPr>
      <w:ind w:left="240"/>
      <w:jc w:val="left"/>
    </w:pPr>
    <w:rPr>
      <w:rFonts w:cs="Times New Roman"/>
      <w:smallCaps/>
      <w:szCs w:val="20"/>
    </w:rPr>
  </w:style>
  <w:style w:type="paragraph" w:styleId="TOC1">
    <w:name w:val="toc 1"/>
    <w:basedOn w:val="a"/>
    <w:next w:val="a"/>
    <w:autoRedefine/>
    <w:semiHidden/>
    <w:pPr>
      <w:tabs>
        <w:tab w:val="right" w:leader="dot" w:pos="9530"/>
      </w:tabs>
      <w:spacing w:before="120" w:after="120"/>
      <w:jc w:val="left"/>
    </w:pPr>
    <w:rPr>
      <w:rFonts w:cs="Times New Roman"/>
      <w:b/>
      <w:bCs/>
      <w:caps/>
      <w:sz w:val="38"/>
      <w:szCs w:val="34"/>
      <w:lang w:eastAsia="en-US"/>
    </w:rPr>
  </w:style>
  <w:style w:type="paragraph" w:styleId="TOC3">
    <w:name w:val="toc 3"/>
    <w:basedOn w:val="a"/>
    <w:next w:val="a"/>
    <w:autoRedefine/>
    <w:semiHidden/>
    <w:pPr>
      <w:ind w:left="480"/>
      <w:jc w:val="left"/>
    </w:pPr>
    <w:rPr>
      <w:rFonts w:cs="Times New Roman"/>
      <w:i/>
      <w:iCs/>
      <w:szCs w:val="20"/>
    </w:rPr>
  </w:style>
  <w:style w:type="paragraph" w:styleId="TOC4">
    <w:name w:val="toc 4"/>
    <w:basedOn w:val="a"/>
    <w:next w:val="a"/>
    <w:autoRedefine/>
    <w:semiHidden/>
    <w:pPr>
      <w:ind w:left="720"/>
      <w:jc w:val="left"/>
    </w:pPr>
    <w:rPr>
      <w:rFonts w:cs="Times New Roman"/>
      <w:szCs w:val="18"/>
    </w:rPr>
  </w:style>
  <w:style w:type="paragraph" w:styleId="TOC5">
    <w:name w:val="toc 5"/>
    <w:basedOn w:val="a"/>
    <w:next w:val="a"/>
    <w:autoRedefine/>
    <w:semiHidden/>
    <w:pPr>
      <w:ind w:left="960"/>
      <w:jc w:val="left"/>
    </w:pPr>
    <w:rPr>
      <w:rFonts w:cs="Times New Roman"/>
      <w:szCs w:val="18"/>
    </w:rPr>
  </w:style>
  <w:style w:type="paragraph" w:styleId="TOC6">
    <w:name w:val="toc 6"/>
    <w:basedOn w:val="a"/>
    <w:next w:val="a"/>
    <w:autoRedefine/>
    <w:semiHidden/>
    <w:pPr>
      <w:ind w:left="1200"/>
      <w:jc w:val="left"/>
    </w:pPr>
    <w:rPr>
      <w:rFonts w:cs="Times New Roman"/>
      <w:szCs w:val="18"/>
    </w:rPr>
  </w:style>
  <w:style w:type="paragraph" w:styleId="TOC7">
    <w:name w:val="toc 7"/>
    <w:basedOn w:val="a"/>
    <w:next w:val="a"/>
    <w:autoRedefine/>
    <w:semiHidden/>
    <w:pPr>
      <w:ind w:left="1440"/>
      <w:jc w:val="left"/>
    </w:pPr>
    <w:rPr>
      <w:rFonts w:cs="Times New Roman"/>
      <w:szCs w:val="18"/>
    </w:rPr>
  </w:style>
  <w:style w:type="paragraph" w:styleId="TOC8">
    <w:name w:val="toc 8"/>
    <w:basedOn w:val="a"/>
    <w:next w:val="a"/>
    <w:autoRedefine/>
    <w:semiHidden/>
    <w:pPr>
      <w:ind w:left="1680"/>
      <w:jc w:val="left"/>
    </w:pPr>
    <w:rPr>
      <w:rFonts w:cs="Times New Roman"/>
      <w:szCs w:val="18"/>
    </w:rPr>
  </w:style>
  <w:style w:type="paragraph" w:styleId="TOC9">
    <w:name w:val="toc 9"/>
    <w:basedOn w:val="a"/>
    <w:next w:val="a"/>
    <w:autoRedefine/>
    <w:semiHidden/>
    <w:pPr>
      <w:ind w:left="1920"/>
      <w:jc w:val="left"/>
    </w:pPr>
    <w:rPr>
      <w:rFonts w:cs="Times New Roman"/>
      <w:szCs w:val="18"/>
    </w:rPr>
  </w:style>
  <w:style w:type="paragraph" w:styleId="31">
    <w:name w:val="List Bullet 3"/>
    <w:basedOn w:val="a"/>
    <w:autoRedefine/>
    <w:pPr>
      <w:ind w:left="1871" w:hanging="170"/>
    </w:pPr>
  </w:style>
  <w:style w:type="paragraph" w:styleId="a3">
    <w:name w:val="footer"/>
    <w:basedOn w:val="a"/>
    <w:pPr>
      <w:widowControl w:val="0"/>
      <w:tabs>
        <w:tab w:val="center" w:pos="4251"/>
        <w:tab w:val="right" w:pos="8646"/>
      </w:tabs>
      <w:overflowPunct w:val="0"/>
      <w:autoSpaceDE w:val="0"/>
      <w:autoSpaceDN w:val="0"/>
      <w:adjustRightInd w:val="0"/>
      <w:textAlignment w:val="baseline"/>
    </w:pPr>
    <w:rPr>
      <w:sz w:val="20"/>
      <w:szCs w:val="20"/>
    </w:rPr>
  </w:style>
  <w:style w:type="paragraph" w:styleId="a4">
    <w:name w:val="header"/>
    <w:basedOn w:val="a"/>
    <w:pPr>
      <w:widowControl w:val="0"/>
      <w:tabs>
        <w:tab w:val="center" w:pos="4251"/>
        <w:tab w:val="right" w:pos="8646"/>
      </w:tabs>
      <w:overflowPunct w:val="0"/>
      <w:autoSpaceDE w:val="0"/>
      <w:autoSpaceDN w:val="0"/>
      <w:adjustRightInd w:val="0"/>
      <w:textAlignment w:val="baseline"/>
    </w:pPr>
    <w:rPr>
      <w:noProof/>
      <w:sz w:val="20"/>
    </w:rPr>
  </w:style>
  <w:style w:type="paragraph" w:customStyle="1" w:styleId="3n">
    <w:name w:val="פסקה 3n"/>
    <w:basedOn w:val="30"/>
    <w:pPr>
      <w:tabs>
        <w:tab w:val="left" w:pos="1826"/>
      </w:tabs>
    </w:pPr>
  </w:style>
  <w:style w:type="character" w:styleId="a5">
    <w:name w:val="page number"/>
    <w:basedOn w:val="a0"/>
  </w:style>
  <w:style w:type="paragraph" w:customStyle="1" w:styleId="10">
    <w:name w:val="תקנים1"/>
    <w:basedOn w:val="a"/>
    <w:pPr>
      <w:widowControl w:val="0"/>
      <w:tabs>
        <w:tab w:val="right" w:pos="8364"/>
      </w:tabs>
      <w:overflowPunct w:val="0"/>
      <w:autoSpaceDE w:val="0"/>
      <w:autoSpaceDN w:val="0"/>
      <w:bidi w:val="0"/>
      <w:adjustRightInd w:val="0"/>
      <w:spacing w:before="120" w:line="320" w:lineRule="atLeast"/>
      <w:ind w:left="2155" w:right="284" w:hanging="1701"/>
      <w:textAlignment w:val="baseline"/>
    </w:pPr>
    <w:rPr>
      <w:smallCaps/>
      <w:sz w:val="22"/>
    </w:rPr>
  </w:style>
  <w:style w:type="paragraph" w:customStyle="1" w:styleId="20">
    <w:name w:val="תקנים2"/>
    <w:basedOn w:val="10"/>
    <w:pPr>
      <w:spacing w:before="240" w:line="240" w:lineRule="auto"/>
      <w:ind w:left="2126" w:right="2126" w:hanging="1559"/>
    </w:pPr>
    <w:rPr>
      <w:smallCaps w:val="0"/>
      <w:sz w:val="24"/>
    </w:rPr>
  </w:style>
  <w:style w:type="paragraph" w:customStyle="1" w:styleId="11">
    <w:name w:val="תוכן ענינים 1"/>
    <w:basedOn w:val="a"/>
    <w:next w:val="a"/>
    <w:pPr>
      <w:pageBreakBefore/>
    </w:pPr>
  </w:style>
  <w:style w:type="character" w:styleId="Hyperlink">
    <w:name w:val="Hyperlink"/>
    <w:rPr>
      <w:color w:val="0000FF"/>
      <w:u w:val="single"/>
    </w:rPr>
  </w:style>
  <w:style w:type="paragraph" w:customStyle="1" w:styleId="70">
    <w:name w:val="פ7"/>
    <w:basedOn w:val="7"/>
    <w:pPr>
      <w:numPr>
        <w:ilvl w:val="12"/>
        <w:numId w:val="0"/>
      </w:numPr>
      <w:ind w:left="3742"/>
    </w:pPr>
  </w:style>
  <w:style w:type="paragraph" w:customStyle="1" w:styleId="71">
    <w:name w:val="פסקה 7"/>
    <w:basedOn w:val="70"/>
  </w:style>
  <w:style w:type="table" w:styleId="a6">
    <w:name w:val="Table Grid"/>
    <w:basedOn w:val="a1"/>
    <w:rsid w:val="00DC4561"/>
    <w:pPr>
      <w:bidi/>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RonnyBase">
    <w:name w:val="RonnyBase"/>
    <w:rsid w:val="00CA1F64"/>
    <w:pPr>
      <w:keepLines/>
      <w:bidi/>
      <w:spacing w:before="120"/>
      <w:jc w:val="both"/>
    </w:pPr>
    <w:rPr>
      <w:rFonts w:cs="David"/>
      <w:sz w:val="22"/>
      <w:szCs w:val="22"/>
    </w:rPr>
  </w:style>
  <w:style w:type="paragraph" w:customStyle="1" w:styleId="a7">
    <w:name w:val="תו תו תו תו תו תו תו תו"/>
    <w:aliases w:val=" תו תו תו תו תו תו1 תו תו תו"/>
    <w:basedOn w:val="a"/>
    <w:rsid w:val="00CA1F64"/>
    <w:pPr>
      <w:bidi w:val="0"/>
      <w:spacing w:before="60" w:after="160" w:line="240" w:lineRule="exact"/>
      <w:jc w:val="left"/>
    </w:pPr>
    <w:rPr>
      <w:rFonts w:ascii="Verdana" w:hAnsi="Verdana" w:cs="Times New Roman"/>
      <w:color w:val="FF00FF"/>
      <w:szCs w:val="20"/>
      <w:lang w:val="en-GB" w:eastAsia="en-US" w:bidi="ar-SA"/>
    </w:rPr>
  </w:style>
  <w:style w:type="paragraph" w:customStyle="1" w:styleId="DataItem">
    <w:name w:val="DataItem"/>
    <w:basedOn w:val="a"/>
    <w:rsid w:val="0084071F"/>
    <w:pPr>
      <w:spacing w:before="120" w:line="320" w:lineRule="exact"/>
    </w:pPr>
    <w:rPr>
      <w:sz w:val="22"/>
      <w:lang w:eastAsia="en-US"/>
    </w:rPr>
  </w:style>
  <w:style w:type="table" w:customStyle="1" w:styleId="12">
    <w:name w:val="טבלה רגילה1"/>
    <w:next w:val="a1"/>
    <w:semiHidden/>
    <w:rsid w:val="0084071F"/>
    <w:rPr>
      <w:rFonts w:cs="Miriam"/>
    </w:rPr>
    <w:tblPr>
      <w:tblInd w:w="0" w:type="dxa"/>
      <w:tblCellMar>
        <w:top w:w="0" w:type="dxa"/>
        <w:left w:w="108" w:type="dxa"/>
        <w:bottom w:w="0" w:type="dxa"/>
        <w:right w:w="108" w:type="dxa"/>
      </w:tblCellMar>
    </w:tblPr>
  </w:style>
  <w:style w:type="table" w:customStyle="1" w:styleId="21">
    <w:name w:val="טבלה רגילה2"/>
    <w:next w:val="a1"/>
    <w:semiHidden/>
    <w:rsid w:val="00E47B4A"/>
    <w:rPr>
      <w:rFonts w:cs="Miriam"/>
    </w:rPr>
    <w:tblPr>
      <w:tblInd w:w="0" w:type="dxa"/>
      <w:tblCellMar>
        <w:top w:w="0" w:type="dxa"/>
        <w:left w:w="108" w:type="dxa"/>
        <w:bottom w:w="0" w:type="dxa"/>
        <w:right w:w="108" w:type="dxa"/>
      </w:tblCellMar>
    </w:tblPr>
  </w:style>
  <w:style w:type="paragraph" w:customStyle="1" w:styleId="Normal1">
    <w:name w:val="Normal1"/>
    <w:basedOn w:val="a"/>
    <w:rsid w:val="00516BF4"/>
    <w:pPr>
      <w:spacing w:before="120" w:line="320" w:lineRule="exact"/>
      <w:ind w:left="397"/>
    </w:pPr>
    <w:rPr>
      <w:sz w:val="22"/>
      <w:lang w:eastAsia="en-US"/>
    </w:rPr>
  </w:style>
  <w:style w:type="paragraph" w:customStyle="1" w:styleId="Normal2">
    <w:name w:val="Normal2"/>
    <w:basedOn w:val="a"/>
    <w:rsid w:val="00516BF4"/>
    <w:pPr>
      <w:spacing w:before="120" w:line="320" w:lineRule="exact"/>
      <w:ind w:left="795"/>
    </w:pPr>
    <w:rPr>
      <w:sz w:val="22"/>
      <w:lang w:eastAsia="en-US"/>
    </w:rPr>
  </w:style>
  <w:style w:type="paragraph" w:customStyle="1" w:styleId="StyleHeading3Complex12ptNotBoldLinespacing15lin">
    <w:name w:val="Style Heading 3 + (Complex) 12 pt Not Bold Line spacing:  1.5 lin..."/>
    <w:basedOn w:val="3"/>
    <w:autoRedefine/>
    <w:rsid w:val="00516BF4"/>
    <w:pPr>
      <w:keepNext w:val="0"/>
      <w:widowControl w:val="0"/>
      <w:numPr>
        <w:numId w:val="0"/>
      </w:numPr>
      <w:spacing w:before="120" w:after="120" w:line="360" w:lineRule="auto"/>
      <w:ind w:left="116" w:right="0" w:hanging="57"/>
      <w:jc w:val="left"/>
    </w:pPr>
    <w:rPr>
      <w:rFonts w:ascii="Times New Roman" w:hAnsi="Times New Roman"/>
      <w:i/>
      <w:smallCaps/>
      <w:spacing w:val="24"/>
      <w:sz w:val="24"/>
      <w:szCs w:val="28"/>
      <w:lang w:eastAsia="en-US"/>
    </w:rPr>
  </w:style>
  <w:style w:type="paragraph" w:customStyle="1" w:styleId="P11">
    <w:name w:val="P11"/>
    <w:basedOn w:val="a"/>
    <w:rsid w:val="00516BF4"/>
    <w:pPr>
      <w:widowControl w:val="0"/>
      <w:tabs>
        <w:tab w:val="left" w:pos="1021"/>
        <w:tab w:val="left" w:pos="1474"/>
        <w:tab w:val="left" w:pos="1928"/>
        <w:tab w:val="left" w:pos="2381"/>
        <w:tab w:val="left" w:pos="2835"/>
        <w:tab w:val="right" w:leader="dot" w:pos="6259"/>
      </w:tabs>
      <w:suppressAutoHyphens/>
      <w:autoSpaceDE w:val="0"/>
      <w:autoSpaceDN w:val="0"/>
      <w:spacing w:before="60"/>
      <w:ind w:left="2835" w:right="624"/>
    </w:pPr>
    <w:rPr>
      <w:rFonts w:cs="Times New Roman"/>
      <w:noProof/>
      <w:sz w:val="20"/>
      <w:szCs w:val="26"/>
    </w:rPr>
  </w:style>
  <w:style w:type="paragraph" w:styleId="a8">
    <w:name w:val="Balloon Text"/>
    <w:basedOn w:val="a"/>
    <w:link w:val="a9"/>
    <w:uiPriority w:val="99"/>
    <w:semiHidden/>
    <w:unhideWhenUsed/>
    <w:rsid w:val="00844932"/>
    <w:rPr>
      <w:rFonts w:ascii="Tahoma" w:hAnsi="Tahoma" w:cs="Tahoma"/>
      <w:sz w:val="16"/>
      <w:szCs w:val="16"/>
    </w:rPr>
  </w:style>
  <w:style w:type="character" w:customStyle="1" w:styleId="a9">
    <w:name w:val="טקסט בלונים תו"/>
    <w:link w:val="a8"/>
    <w:uiPriority w:val="99"/>
    <w:semiHidden/>
    <w:rsid w:val="00844932"/>
    <w:rPr>
      <w:rFonts w:ascii="Tahoma" w:hAnsi="Tahoma" w:cs="Tahoma"/>
      <w:sz w:val="16"/>
      <w:szCs w:val="16"/>
      <w:lang w:eastAsia="he-IL"/>
    </w:rPr>
  </w:style>
  <w:style w:type="character" w:styleId="FollowedHyperlink">
    <w:name w:val="FollowedHyperlink"/>
    <w:basedOn w:val="a0"/>
    <w:uiPriority w:val="99"/>
    <w:semiHidden/>
    <w:unhideWhenUsed/>
    <w:rsid w:val="002721B1"/>
    <w:rPr>
      <w:color w:val="800080" w:themeColor="followedHyperlink"/>
      <w:u w:val="single"/>
    </w:rPr>
  </w:style>
  <w:style w:type="paragraph" w:styleId="aa">
    <w:name w:val="List Paragraph"/>
    <w:basedOn w:val="a"/>
    <w:uiPriority w:val="34"/>
    <w:qFormat/>
    <w:rsid w:val="00E712F7"/>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22E8A"/>
    <w:pPr>
      <w:bidi/>
      <w:jc w:val="both"/>
    </w:pPr>
    <w:rPr>
      <w:rFonts w:cs="David"/>
      <w:sz w:val="24"/>
      <w:szCs w:val="24"/>
      <w:lang w:eastAsia="he-IL"/>
    </w:rPr>
  </w:style>
  <w:style w:type="paragraph" w:styleId="1">
    <w:name w:val="heading 1"/>
    <w:basedOn w:val="a"/>
    <w:next w:val="a"/>
    <w:qFormat/>
    <w:pPr>
      <w:keepNext/>
      <w:spacing w:before="240" w:after="60"/>
      <w:jc w:val="center"/>
      <w:outlineLvl w:val="0"/>
    </w:pPr>
    <w:rPr>
      <w:rFonts w:ascii="Arial" w:hAnsi="Arial"/>
      <w:b/>
      <w:bCs/>
      <w:kern w:val="32"/>
      <w:sz w:val="44"/>
      <w:szCs w:val="44"/>
    </w:rPr>
  </w:style>
  <w:style w:type="paragraph" w:styleId="2">
    <w:name w:val="heading 2"/>
    <w:basedOn w:val="a"/>
    <w:next w:val="a"/>
    <w:qFormat/>
    <w:pPr>
      <w:keepNext/>
      <w:spacing w:before="240" w:after="60"/>
      <w:outlineLvl w:val="1"/>
    </w:pPr>
    <w:rPr>
      <w:rFonts w:ascii="Arial" w:hAnsi="Arial"/>
      <w:b/>
      <w:bCs/>
      <w:sz w:val="30"/>
      <w:szCs w:val="30"/>
      <w:lang w:eastAsia="en-US"/>
    </w:rPr>
  </w:style>
  <w:style w:type="paragraph" w:styleId="3">
    <w:name w:val="heading 3"/>
    <w:basedOn w:val="a"/>
    <w:next w:val="30"/>
    <w:qFormat/>
    <w:pPr>
      <w:keepNext/>
      <w:numPr>
        <w:numId w:val="38"/>
      </w:numPr>
      <w:spacing w:before="240" w:after="60"/>
      <w:ind w:right="0"/>
      <w:outlineLvl w:val="2"/>
    </w:pPr>
    <w:rPr>
      <w:rFonts w:ascii="Arial" w:hAnsi="Arial"/>
      <w:b/>
      <w:bCs/>
      <w:sz w:val="32"/>
      <w:szCs w:val="32"/>
    </w:rPr>
  </w:style>
  <w:style w:type="paragraph" w:styleId="4">
    <w:name w:val="heading 4"/>
    <w:basedOn w:val="a"/>
    <w:next w:val="30"/>
    <w:qFormat/>
    <w:pPr>
      <w:keepNext/>
      <w:numPr>
        <w:ilvl w:val="1"/>
        <w:numId w:val="38"/>
      </w:numPr>
      <w:spacing w:before="240" w:after="60"/>
      <w:ind w:right="0"/>
      <w:outlineLvl w:val="3"/>
    </w:pPr>
    <w:rPr>
      <w:b/>
      <w:bCs/>
      <w:sz w:val="28"/>
      <w:szCs w:val="28"/>
    </w:rPr>
  </w:style>
  <w:style w:type="paragraph" w:styleId="5">
    <w:name w:val="heading 5"/>
    <w:basedOn w:val="a"/>
    <w:next w:val="50"/>
    <w:qFormat/>
    <w:pPr>
      <w:numPr>
        <w:ilvl w:val="2"/>
        <w:numId w:val="38"/>
      </w:numPr>
      <w:spacing w:before="240" w:after="60"/>
      <w:ind w:right="0"/>
      <w:outlineLvl w:val="4"/>
    </w:pPr>
  </w:style>
  <w:style w:type="paragraph" w:styleId="6">
    <w:name w:val="heading 6"/>
    <w:basedOn w:val="a"/>
    <w:next w:val="60"/>
    <w:qFormat/>
    <w:pPr>
      <w:numPr>
        <w:ilvl w:val="3"/>
        <w:numId w:val="38"/>
      </w:numPr>
      <w:tabs>
        <w:tab w:val="left" w:pos="3175"/>
      </w:tabs>
      <w:spacing w:before="120" w:after="60"/>
      <w:ind w:right="0"/>
      <w:outlineLvl w:val="5"/>
    </w:pPr>
    <w:rPr>
      <w:lang w:eastAsia="en-US"/>
    </w:rPr>
  </w:style>
  <w:style w:type="paragraph" w:styleId="7">
    <w:name w:val="heading 7"/>
    <w:basedOn w:val="a"/>
    <w:next w:val="70"/>
    <w:qFormat/>
    <w:pPr>
      <w:numPr>
        <w:ilvl w:val="4"/>
        <w:numId w:val="38"/>
      </w:numPr>
      <w:spacing w:before="240" w:after="60"/>
      <w:ind w:right="0"/>
      <w:outlineLvl w:val="6"/>
    </w:pPr>
    <w:rPr>
      <w:lang w:eastAsia="en-US"/>
    </w:rPr>
  </w:style>
  <w:style w:type="paragraph" w:styleId="8">
    <w:name w:val="heading 8"/>
    <w:basedOn w:val="7"/>
    <w:next w:val="a"/>
    <w:qFormat/>
    <w:pPr>
      <w:numPr>
        <w:ilvl w:val="0"/>
        <w:numId w:val="0"/>
      </w:numPr>
      <w:overflowPunct w:val="0"/>
      <w:autoSpaceDE w:val="0"/>
      <w:autoSpaceDN w:val="0"/>
      <w:adjustRightInd w:val="0"/>
      <w:spacing w:before="180" w:after="0"/>
      <w:ind w:left="2693" w:right="0" w:hanging="2268"/>
      <w:jc w:val="left"/>
      <w:textAlignment w:val="baseline"/>
      <w:outlineLvl w:val="7"/>
    </w:pPr>
    <w:rPr>
      <w:b/>
      <w:bCs/>
      <w:smallCaps/>
      <w:sz w:val="20"/>
    </w:rPr>
  </w:style>
  <w:style w:type="paragraph" w:styleId="9">
    <w:name w:val="heading 9"/>
    <w:basedOn w:val="8"/>
    <w:next w:val="a"/>
    <w:qFormat/>
    <w:pPr>
      <w:outlineLvl w:val="8"/>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30">
    <w:name w:val="פסקה 3"/>
    <w:basedOn w:val="a"/>
    <w:pPr>
      <w:ind w:left="720"/>
    </w:pPr>
  </w:style>
  <w:style w:type="paragraph" w:customStyle="1" w:styleId="50">
    <w:name w:val="פסקה 5"/>
    <w:basedOn w:val="a"/>
    <w:pPr>
      <w:ind w:left="1871"/>
    </w:pPr>
  </w:style>
  <w:style w:type="paragraph" w:customStyle="1" w:styleId="60">
    <w:name w:val="פסקה 6"/>
    <w:basedOn w:val="a"/>
    <w:pPr>
      <w:ind w:left="3175"/>
    </w:pPr>
  </w:style>
  <w:style w:type="paragraph" w:styleId="TOC2">
    <w:name w:val="toc 2"/>
    <w:basedOn w:val="a"/>
    <w:next w:val="a"/>
    <w:autoRedefine/>
    <w:semiHidden/>
    <w:pPr>
      <w:ind w:left="240"/>
      <w:jc w:val="left"/>
    </w:pPr>
    <w:rPr>
      <w:rFonts w:cs="Times New Roman"/>
      <w:smallCaps/>
      <w:szCs w:val="20"/>
    </w:rPr>
  </w:style>
  <w:style w:type="paragraph" w:styleId="TOC1">
    <w:name w:val="toc 1"/>
    <w:basedOn w:val="a"/>
    <w:next w:val="a"/>
    <w:autoRedefine/>
    <w:semiHidden/>
    <w:pPr>
      <w:tabs>
        <w:tab w:val="right" w:leader="dot" w:pos="9530"/>
      </w:tabs>
      <w:spacing w:before="120" w:after="120"/>
      <w:jc w:val="left"/>
    </w:pPr>
    <w:rPr>
      <w:rFonts w:cs="Times New Roman"/>
      <w:b/>
      <w:bCs/>
      <w:caps/>
      <w:sz w:val="38"/>
      <w:szCs w:val="34"/>
      <w:lang w:eastAsia="en-US"/>
    </w:rPr>
  </w:style>
  <w:style w:type="paragraph" w:styleId="TOC3">
    <w:name w:val="toc 3"/>
    <w:basedOn w:val="a"/>
    <w:next w:val="a"/>
    <w:autoRedefine/>
    <w:semiHidden/>
    <w:pPr>
      <w:ind w:left="480"/>
      <w:jc w:val="left"/>
    </w:pPr>
    <w:rPr>
      <w:rFonts w:cs="Times New Roman"/>
      <w:i/>
      <w:iCs/>
      <w:szCs w:val="20"/>
    </w:rPr>
  </w:style>
  <w:style w:type="paragraph" w:styleId="TOC4">
    <w:name w:val="toc 4"/>
    <w:basedOn w:val="a"/>
    <w:next w:val="a"/>
    <w:autoRedefine/>
    <w:semiHidden/>
    <w:pPr>
      <w:ind w:left="720"/>
      <w:jc w:val="left"/>
    </w:pPr>
    <w:rPr>
      <w:rFonts w:cs="Times New Roman"/>
      <w:szCs w:val="18"/>
    </w:rPr>
  </w:style>
  <w:style w:type="paragraph" w:styleId="TOC5">
    <w:name w:val="toc 5"/>
    <w:basedOn w:val="a"/>
    <w:next w:val="a"/>
    <w:autoRedefine/>
    <w:semiHidden/>
    <w:pPr>
      <w:ind w:left="960"/>
      <w:jc w:val="left"/>
    </w:pPr>
    <w:rPr>
      <w:rFonts w:cs="Times New Roman"/>
      <w:szCs w:val="18"/>
    </w:rPr>
  </w:style>
  <w:style w:type="paragraph" w:styleId="TOC6">
    <w:name w:val="toc 6"/>
    <w:basedOn w:val="a"/>
    <w:next w:val="a"/>
    <w:autoRedefine/>
    <w:semiHidden/>
    <w:pPr>
      <w:ind w:left="1200"/>
      <w:jc w:val="left"/>
    </w:pPr>
    <w:rPr>
      <w:rFonts w:cs="Times New Roman"/>
      <w:szCs w:val="18"/>
    </w:rPr>
  </w:style>
  <w:style w:type="paragraph" w:styleId="TOC7">
    <w:name w:val="toc 7"/>
    <w:basedOn w:val="a"/>
    <w:next w:val="a"/>
    <w:autoRedefine/>
    <w:semiHidden/>
    <w:pPr>
      <w:ind w:left="1440"/>
      <w:jc w:val="left"/>
    </w:pPr>
    <w:rPr>
      <w:rFonts w:cs="Times New Roman"/>
      <w:szCs w:val="18"/>
    </w:rPr>
  </w:style>
  <w:style w:type="paragraph" w:styleId="TOC8">
    <w:name w:val="toc 8"/>
    <w:basedOn w:val="a"/>
    <w:next w:val="a"/>
    <w:autoRedefine/>
    <w:semiHidden/>
    <w:pPr>
      <w:ind w:left="1680"/>
      <w:jc w:val="left"/>
    </w:pPr>
    <w:rPr>
      <w:rFonts w:cs="Times New Roman"/>
      <w:szCs w:val="18"/>
    </w:rPr>
  </w:style>
  <w:style w:type="paragraph" w:styleId="TOC9">
    <w:name w:val="toc 9"/>
    <w:basedOn w:val="a"/>
    <w:next w:val="a"/>
    <w:autoRedefine/>
    <w:semiHidden/>
    <w:pPr>
      <w:ind w:left="1920"/>
      <w:jc w:val="left"/>
    </w:pPr>
    <w:rPr>
      <w:rFonts w:cs="Times New Roman"/>
      <w:szCs w:val="18"/>
    </w:rPr>
  </w:style>
  <w:style w:type="paragraph" w:styleId="31">
    <w:name w:val="List Bullet 3"/>
    <w:basedOn w:val="a"/>
    <w:autoRedefine/>
    <w:pPr>
      <w:ind w:left="1871" w:hanging="170"/>
    </w:pPr>
  </w:style>
  <w:style w:type="paragraph" w:styleId="a3">
    <w:name w:val="footer"/>
    <w:basedOn w:val="a"/>
    <w:pPr>
      <w:widowControl w:val="0"/>
      <w:tabs>
        <w:tab w:val="center" w:pos="4251"/>
        <w:tab w:val="right" w:pos="8646"/>
      </w:tabs>
      <w:overflowPunct w:val="0"/>
      <w:autoSpaceDE w:val="0"/>
      <w:autoSpaceDN w:val="0"/>
      <w:adjustRightInd w:val="0"/>
      <w:textAlignment w:val="baseline"/>
    </w:pPr>
    <w:rPr>
      <w:sz w:val="20"/>
      <w:szCs w:val="20"/>
    </w:rPr>
  </w:style>
  <w:style w:type="paragraph" w:styleId="a4">
    <w:name w:val="header"/>
    <w:basedOn w:val="a"/>
    <w:pPr>
      <w:widowControl w:val="0"/>
      <w:tabs>
        <w:tab w:val="center" w:pos="4251"/>
        <w:tab w:val="right" w:pos="8646"/>
      </w:tabs>
      <w:overflowPunct w:val="0"/>
      <w:autoSpaceDE w:val="0"/>
      <w:autoSpaceDN w:val="0"/>
      <w:adjustRightInd w:val="0"/>
      <w:textAlignment w:val="baseline"/>
    </w:pPr>
    <w:rPr>
      <w:noProof/>
      <w:sz w:val="20"/>
    </w:rPr>
  </w:style>
  <w:style w:type="paragraph" w:customStyle="1" w:styleId="3n">
    <w:name w:val="פסקה 3n"/>
    <w:basedOn w:val="30"/>
    <w:pPr>
      <w:tabs>
        <w:tab w:val="left" w:pos="1826"/>
      </w:tabs>
    </w:pPr>
  </w:style>
  <w:style w:type="character" w:styleId="a5">
    <w:name w:val="page number"/>
    <w:basedOn w:val="a0"/>
  </w:style>
  <w:style w:type="paragraph" w:customStyle="1" w:styleId="10">
    <w:name w:val="תקנים1"/>
    <w:basedOn w:val="a"/>
    <w:pPr>
      <w:widowControl w:val="0"/>
      <w:tabs>
        <w:tab w:val="right" w:pos="8364"/>
      </w:tabs>
      <w:overflowPunct w:val="0"/>
      <w:autoSpaceDE w:val="0"/>
      <w:autoSpaceDN w:val="0"/>
      <w:bidi w:val="0"/>
      <w:adjustRightInd w:val="0"/>
      <w:spacing w:before="120" w:line="320" w:lineRule="atLeast"/>
      <w:ind w:left="2155" w:right="284" w:hanging="1701"/>
      <w:textAlignment w:val="baseline"/>
    </w:pPr>
    <w:rPr>
      <w:smallCaps/>
      <w:sz w:val="22"/>
    </w:rPr>
  </w:style>
  <w:style w:type="paragraph" w:customStyle="1" w:styleId="20">
    <w:name w:val="תקנים2"/>
    <w:basedOn w:val="10"/>
    <w:pPr>
      <w:spacing w:before="240" w:line="240" w:lineRule="auto"/>
      <w:ind w:left="2126" w:right="2126" w:hanging="1559"/>
    </w:pPr>
    <w:rPr>
      <w:smallCaps w:val="0"/>
      <w:sz w:val="24"/>
    </w:rPr>
  </w:style>
  <w:style w:type="paragraph" w:customStyle="1" w:styleId="11">
    <w:name w:val="תוכן ענינים 1"/>
    <w:basedOn w:val="a"/>
    <w:next w:val="a"/>
    <w:pPr>
      <w:pageBreakBefore/>
    </w:pPr>
  </w:style>
  <w:style w:type="character" w:styleId="Hyperlink">
    <w:name w:val="Hyperlink"/>
    <w:rPr>
      <w:color w:val="0000FF"/>
      <w:u w:val="single"/>
    </w:rPr>
  </w:style>
  <w:style w:type="paragraph" w:customStyle="1" w:styleId="70">
    <w:name w:val="פ7"/>
    <w:basedOn w:val="7"/>
    <w:pPr>
      <w:numPr>
        <w:ilvl w:val="12"/>
        <w:numId w:val="0"/>
      </w:numPr>
      <w:ind w:left="3742"/>
    </w:pPr>
  </w:style>
  <w:style w:type="paragraph" w:customStyle="1" w:styleId="71">
    <w:name w:val="פסקה 7"/>
    <w:basedOn w:val="70"/>
  </w:style>
  <w:style w:type="table" w:styleId="a6">
    <w:name w:val="Table Grid"/>
    <w:basedOn w:val="a1"/>
    <w:rsid w:val="00DC4561"/>
    <w:pPr>
      <w:bidi/>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RonnyBase">
    <w:name w:val="RonnyBase"/>
    <w:rsid w:val="00CA1F64"/>
    <w:pPr>
      <w:keepLines/>
      <w:bidi/>
      <w:spacing w:before="120"/>
      <w:jc w:val="both"/>
    </w:pPr>
    <w:rPr>
      <w:rFonts w:cs="David"/>
      <w:sz w:val="22"/>
      <w:szCs w:val="22"/>
    </w:rPr>
  </w:style>
  <w:style w:type="paragraph" w:customStyle="1" w:styleId="a7">
    <w:name w:val="תו תו תו תו תו תו תו תו"/>
    <w:aliases w:val=" תו תו תו תו תו תו1 תו תו תו"/>
    <w:basedOn w:val="a"/>
    <w:rsid w:val="00CA1F64"/>
    <w:pPr>
      <w:bidi w:val="0"/>
      <w:spacing w:before="60" w:after="160" w:line="240" w:lineRule="exact"/>
      <w:jc w:val="left"/>
    </w:pPr>
    <w:rPr>
      <w:rFonts w:ascii="Verdana" w:hAnsi="Verdana" w:cs="Times New Roman"/>
      <w:color w:val="FF00FF"/>
      <w:szCs w:val="20"/>
      <w:lang w:val="en-GB" w:eastAsia="en-US" w:bidi="ar-SA"/>
    </w:rPr>
  </w:style>
  <w:style w:type="paragraph" w:customStyle="1" w:styleId="DataItem">
    <w:name w:val="DataItem"/>
    <w:basedOn w:val="a"/>
    <w:rsid w:val="0084071F"/>
    <w:pPr>
      <w:spacing w:before="120" w:line="320" w:lineRule="exact"/>
    </w:pPr>
    <w:rPr>
      <w:sz w:val="22"/>
      <w:lang w:eastAsia="en-US"/>
    </w:rPr>
  </w:style>
  <w:style w:type="table" w:customStyle="1" w:styleId="12">
    <w:name w:val="טבלה רגילה1"/>
    <w:next w:val="a1"/>
    <w:semiHidden/>
    <w:rsid w:val="0084071F"/>
    <w:rPr>
      <w:rFonts w:cs="Miriam"/>
    </w:rPr>
    <w:tblPr>
      <w:tblInd w:w="0" w:type="dxa"/>
      <w:tblCellMar>
        <w:top w:w="0" w:type="dxa"/>
        <w:left w:w="108" w:type="dxa"/>
        <w:bottom w:w="0" w:type="dxa"/>
        <w:right w:w="108" w:type="dxa"/>
      </w:tblCellMar>
    </w:tblPr>
  </w:style>
  <w:style w:type="table" w:customStyle="1" w:styleId="21">
    <w:name w:val="טבלה רגילה2"/>
    <w:next w:val="a1"/>
    <w:semiHidden/>
    <w:rsid w:val="00E47B4A"/>
    <w:rPr>
      <w:rFonts w:cs="Miriam"/>
    </w:rPr>
    <w:tblPr>
      <w:tblInd w:w="0" w:type="dxa"/>
      <w:tblCellMar>
        <w:top w:w="0" w:type="dxa"/>
        <w:left w:w="108" w:type="dxa"/>
        <w:bottom w:w="0" w:type="dxa"/>
        <w:right w:w="108" w:type="dxa"/>
      </w:tblCellMar>
    </w:tblPr>
  </w:style>
  <w:style w:type="paragraph" w:customStyle="1" w:styleId="Normal1">
    <w:name w:val="Normal1"/>
    <w:basedOn w:val="a"/>
    <w:rsid w:val="00516BF4"/>
    <w:pPr>
      <w:spacing w:before="120" w:line="320" w:lineRule="exact"/>
      <w:ind w:left="397"/>
    </w:pPr>
    <w:rPr>
      <w:sz w:val="22"/>
      <w:lang w:eastAsia="en-US"/>
    </w:rPr>
  </w:style>
  <w:style w:type="paragraph" w:customStyle="1" w:styleId="Normal2">
    <w:name w:val="Normal2"/>
    <w:basedOn w:val="a"/>
    <w:rsid w:val="00516BF4"/>
    <w:pPr>
      <w:spacing w:before="120" w:line="320" w:lineRule="exact"/>
      <w:ind w:left="795"/>
    </w:pPr>
    <w:rPr>
      <w:sz w:val="22"/>
      <w:lang w:eastAsia="en-US"/>
    </w:rPr>
  </w:style>
  <w:style w:type="paragraph" w:customStyle="1" w:styleId="StyleHeading3Complex12ptNotBoldLinespacing15lin">
    <w:name w:val="Style Heading 3 + (Complex) 12 pt Not Bold Line spacing:  1.5 lin..."/>
    <w:basedOn w:val="3"/>
    <w:autoRedefine/>
    <w:rsid w:val="00516BF4"/>
    <w:pPr>
      <w:keepNext w:val="0"/>
      <w:widowControl w:val="0"/>
      <w:numPr>
        <w:numId w:val="0"/>
      </w:numPr>
      <w:spacing w:before="120" w:after="120" w:line="360" w:lineRule="auto"/>
      <w:ind w:left="116" w:right="0" w:hanging="57"/>
      <w:jc w:val="left"/>
    </w:pPr>
    <w:rPr>
      <w:rFonts w:ascii="Times New Roman" w:hAnsi="Times New Roman"/>
      <w:i/>
      <w:smallCaps/>
      <w:spacing w:val="24"/>
      <w:sz w:val="24"/>
      <w:szCs w:val="28"/>
      <w:lang w:eastAsia="en-US"/>
    </w:rPr>
  </w:style>
  <w:style w:type="paragraph" w:customStyle="1" w:styleId="P11">
    <w:name w:val="P11"/>
    <w:basedOn w:val="a"/>
    <w:rsid w:val="00516BF4"/>
    <w:pPr>
      <w:widowControl w:val="0"/>
      <w:tabs>
        <w:tab w:val="left" w:pos="1021"/>
        <w:tab w:val="left" w:pos="1474"/>
        <w:tab w:val="left" w:pos="1928"/>
        <w:tab w:val="left" w:pos="2381"/>
        <w:tab w:val="left" w:pos="2835"/>
        <w:tab w:val="right" w:leader="dot" w:pos="6259"/>
      </w:tabs>
      <w:suppressAutoHyphens/>
      <w:autoSpaceDE w:val="0"/>
      <w:autoSpaceDN w:val="0"/>
      <w:spacing w:before="60"/>
      <w:ind w:left="2835" w:right="624"/>
    </w:pPr>
    <w:rPr>
      <w:rFonts w:cs="Times New Roman"/>
      <w:noProof/>
      <w:sz w:val="20"/>
      <w:szCs w:val="26"/>
    </w:rPr>
  </w:style>
  <w:style w:type="paragraph" w:styleId="a8">
    <w:name w:val="Balloon Text"/>
    <w:basedOn w:val="a"/>
    <w:link w:val="a9"/>
    <w:uiPriority w:val="99"/>
    <w:semiHidden/>
    <w:unhideWhenUsed/>
    <w:rsid w:val="00844932"/>
    <w:rPr>
      <w:rFonts w:ascii="Tahoma" w:hAnsi="Tahoma" w:cs="Tahoma"/>
      <w:sz w:val="16"/>
      <w:szCs w:val="16"/>
    </w:rPr>
  </w:style>
  <w:style w:type="character" w:customStyle="1" w:styleId="a9">
    <w:name w:val="טקסט בלונים תו"/>
    <w:link w:val="a8"/>
    <w:uiPriority w:val="99"/>
    <w:semiHidden/>
    <w:rsid w:val="00844932"/>
    <w:rPr>
      <w:rFonts w:ascii="Tahoma" w:hAnsi="Tahoma" w:cs="Tahoma"/>
      <w:sz w:val="16"/>
      <w:szCs w:val="16"/>
      <w:lang w:eastAsia="he-IL"/>
    </w:rPr>
  </w:style>
  <w:style w:type="character" w:styleId="FollowedHyperlink">
    <w:name w:val="FollowedHyperlink"/>
    <w:basedOn w:val="a0"/>
    <w:uiPriority w:val="99"/>
    <w:semiHidden/>
    <w:unhideWhenUsed/>
    <w:rsid w:val="002721B1"/>
    <w:rPr>
      <w:color w:val="800080" w:themeColor="followedHyperlink"/>
      <w:u w:val="single"/>
    </w:rPr>
  </w:style>
  <w:style w:type="paragraph" w:styleId="aa">
    <w:name w:val="List Paragraph"/>
    <w:basedOn w:val="a"/>
    <w:uiPriority w:val="34"/>
    <w:qFormat/>
    <w:rsid w:val="00E712F7"/>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doNotUseLongFileNames/>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1.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www.mof.gov.il" TargetMode="Externa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mailto:noaco@mof.gov.il" TargetMode="External"/><Relationship Id="rId5" Type="http://schemas.openxmlformats.org/officeDocument/2006/relationships/settings" Target="settings.xml"/><Relationship Id="rId15" Type="http://schemas.openxmlformats.org/officeDocument/2006/relationships/header" Target="header2.xml"/><Relationship Id="rId10" Type="http://schemas.openxmlformats.org/officeDocument/2006/relationships/hyperlink" Target="http://www.mof.gov.il" TargetMode="External"/><Relationship Id="rId4" Type="http://schemas.microsoft.com/office/2007/relationships/stylesWithEffects" Target="stylesWithEffects.xml"/><Relationship Id="rId9" Type="http://schemas.openxmlformats.org/officeDocument/2006/relationships/hyperlink" Target="mailto:noaco@mof.gov.il" TargetMode="External"/><Relationship Id="rId14" Type="http://schemas.openxmlformats.org/officeDocument/2006/relationships/footer" Target="footer1.xml"/></Relationships>
</file>

<file path=word/_rels/header2.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1.wmf"/></Relationships>
</file>

<file path=word/_rels/settings.xml.rels><?xml version="1.0" encoding="UTF-8" standalone="yes"?>
<Relationships xmlns="http://schemas.openxmlformats.org/package/2006/relationships"><Relationship Id="rId1" Type="http://schemas.openxmlformats.org/officeDocument/2006/relationships/attachedTemplate" Target="file:///C:\WIN95\Application%20Data\Microsoft\Templates\&#1502;&#1508;&#1514;&#1495;.dot"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B05ACB2-7078-4E99-9767-DE6F7D46D9D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מפתח</Template>
  <TotalTime>0</TotalTime>
  <Pages>4</Pages>
  <Words>938</Words>
  <Characters>4690</Characters>
  <Application>Microsoft Office Word</Application>
  <DocSecurity>0</DocSecurity>
  <Lines>39</Lines>
  <Paragraphs>11</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כותרת 1</vt:lpstr>
      <vt:lpstr>כותרת 1</vt:lpstr>
    </vt:vector>
  </TitlesOfParts>
  <Company>האגף למערכות מידע</Company>
  <LinksUpToDate>false</LinksUpToDate>
  <CharactersWithSpaces>5617</CharactersWithSpaces>
  <SharedDoc>false</SharedDoc>
  <HLinks>
    <vt:vector size="30" baseType="variant">
      <vt:variant>
        <vt:i4>7798844</vt:i4>
      </vt:variant>
      <vt:variant>
        <vt:i4>12</vt:i4>
      </vt:variant>
      <vt:variant>
        <vt:i4>0</vt:i4>
      </vt:variant>
      <vt:variant>
        <vt:i4>5</vt:i4>
      </vt:variant>
      <vt:variant>
        <vt:lpwstr>http://www.mof.gov.il/</vt:lpwstr>
      </vt:variant>
      <vt:variant>
        <vt:lpwstr/>
      </vt:variant>
      <vt:variant>
        <vt:i4>7405574</vt:i4>
      </vt:variant>
      <vt:variant>
        <vt:i4>9</vt:i4>
      </vt:variant>
      <vt:variant>
        <vt:i4>0</vt:i4>
      </vt:variant>
      <vt:variant>
        <vt:i4>5</vt:i4>
      </vt:variant>
      <vt:variant>
        <vt:lpwstr>mailto:noaco@mof.gov.il</vt:lpwstr>
      </vt:variant>
      <vt:variant>
        <vt:lpwstr/>
      </vt:variant>
      <vt:variant>
        <vt:i4>1310786</vt:i4>
      </vt:variant>
      <vt:variant>
        <vt:i4>6</vt:i4>
      </vt:variant>
      <vt:variant>
        <vt:i4>0</vt:i4>
      </vt:variant>
      <vt:variant>
        <vt:i4>5</vt:i4>
      </vt:variant>
      <vt:variant>
        <vt:lpwstr>http://insurancedata.mof.gov.il/</vt:lpwstr>
      </vt:variant>
      <vt:variant>
        <vt:lpwstr/>
      </vt:variant>
      <vt:variant>
        <vt:i4>7798844</vt:i4>
      </vt:variant>
      <vt:variant>
        <vt:i4>3</vt:i4>
      </vt:variant>
      <vt:variant>
        <vt:i4>0</vt:i4>
      </vt:variant>
      <vt:variant>
        <vt:i4>5</vt:i4>
      </vt:variant>
      <vt:variant>
        <vt:lpwstr>http://www.mof.gov.il/</vt:lpwstr>
      </vt:variant>
      <vt:variant>
        <vt:lpwstr/>
      </vt:variant>
      <vt:variant>
        <vt:i4>7405574</vt:i4>
      </vt:variant>
      <vt:variant>
        <vt:i4>0</vt:i4>
      </vt:variant>
      <vt:variant>
        <vt:i4>0</vt:i4>
      </vt:variant>
      <vt:variant>
        <vt:i4>5</vt:i4>
      </vt:variant>
      <vt:variant>
        <vt:lpwstr>mailto:noaco@mof.gov.il</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כותרת 1</dc:title>
  <dc:creator>משרד האוצר</dc:creator>
  <cp:lastModifiedBy>קטיה סידרוב</cp:lastModifiedBy>
  <cp:revision>2</cp:revision>
  <cp:lastPrinted>2011-07-24T11:10:00Z</cp:lastPrinted>
  <dcterms:created xsi:type="dcterms:W3CDTF">2014-11-13T07:18:00Z</dcterms:created>
  <dcterms:modified xsi:type="dcterms:W3CDTF">2014-11-13T07:18:00Z</dcterms:modified>
</cp:coreProperties>
</file>